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1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КУТУШЕВСКИЙ  СЕЛЬСОВЕТ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5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0D21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1D0">
        <w:rPr>
          <w:rFonts w:ascii="Times New Roman" w:hAnsi="Times New Roman" w:cs="Times New Roman"/>
          <w:sz w:val="28"/>
          <w:szCs w:val="28"/>
        </w:rPr>
        <w:t xml:space="preserve">  № 9-п.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D0">
        <w:rPr>
          <w:rFonts w:ascii="Times New Roman" w:hAnsi="Times New Roman" w:cs="Times New Roman"/>
          <w:sz w:val="28"/>
          <w:szCs w:val="28"/>
        </w:rPr>
        <w:t>с.Кутуш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0D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муниципальной   программы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Кутушевский сельсовет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>Новосергиевского района</w:t>
      </w:r>
    </w:p>
    <w:p w:rsidR="000157AF" w:rsidRPr="000D21D0" w:rsidRDefault="000157AF" w:rsidP="000D21D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>Оренбургской области   </w:t>
      </w:r>
    </w:p>
    <w:p w:rsidR="000157AF" w:rsidRPr="000D21D0" w:rsidRDefault="000157AF" w:rsidP="000D2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1D0">
        <w:rPr>
          <w:rFonts w:ascii="Times New Roman" w:hAnsi="Times New Roman" w:cs="Times New Roman"/>
          <w:b/>
          <w:bCs/>
          <w:spacing w:val="11"/>
          <w:sz w:val="28"/>
          <w:szCs w:val="28"/>
        </w:rPr>
        <w:t> на 2017 - 2023 годы»</w:t>
      </w:r>
      <w:r w:rsidRPr="000D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AF" w:rsidRDefault="000157AF" w:rsidP="000D21D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07.05.2013 №104-ФЗ «О внесении изменений в Бюджетный кодекс Российской Федерации и отдельные законодательные акты Российской Федеерации в связи с совершенствованием бюджетного процесса», в целях перехода на программный бюджет :</w:t>
      </w:r>
    </w:p>
    <w:p w:rsidR="000157AF" w:rsidRDefault="000157AF" w:rsidP="000D2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муниципальную программу  «Устойчивое развитие территории муниципального образования Кутушевский сельсовет Новосергиевского района Оренбургской области на 2017-2023 годы» согласно приложению.</w:t>
      </w:r>
    </w:p>
    <w:p w:rsidR="000157AF" w:rsidRDefault="000157AF" w:rsidP="000D21D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постановления оставляю за собой.</w:t>
      </w:r>
    </w:p>
    <w:p w:rsidR="000157AF" w:rsidRDefault="000157AF" w:rsidP="000D21D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его официального опубликования (обнародования) на  официальном сайте администрации  МО Кутушевский сельсовет в сети Интернет.</w:t>
      </w:r>
    </w:p>
    <w:p w:rsidR="000157AF" w:rsidRDefault="000157AF" w:rsidP="00DE3FD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DE3FD3" w:rsidRDefault="000157AF" w:rsidP="00DE3FD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А.М.Татлыбаев.</w:t>
      </w:r>
    </w:p>
    <w:p w:rsidR="000157AF" w:rsidRPr="00212D47" w:rsidRDefault="000157AF" w:rsidP="00212D47">
      <w:pPr>
        <w:jc w:val="both"/>
        <w:rPr>
          <w:rFonts w:ascii="Times New Roman" w:hAnsi="Times New Roman" w:cs="Times New Roman"/>
          <w:sz w:val="20"/>
          <w:szCs w:val="20"/>
        </w:rPr>
      </w:pPr>
      <w:r w:rsidRPr="000D21D0">
        <w:rPr>
          <w:rFonts w:ascii="Times New Roman" w:hAnsi="Times New Roman" w:cs="Times New Roman"/>
          <w:sz w:val="20"/>
          <w:szCs w:val="20"/>
        </w:rPr>
        <w:t>Разослано: финотдел, прокуратуре, в дел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D6A75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Приложение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D6A75">
        <w:rPr>
          <w:rFonts w:ascii="Times New Roman" w:hAnsi="Times New Roman" w:cs="Times New Roman"/>
          <w:color w:val="000000"/>
          <w:spacing w:val="11"/>
          <w:sz w:val="28"/>
          <w:szCs w:val="28"/>
        </w:rPr>
        <w:t> к постановлению администрации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D6A75">
        <w:rPr>
          <w:rFonts w:ascii="Times New Roman" w:hAnsi="Times New Roman" w:cs="Times New Roman"/>
          <w:color w:val="000000"/>
          <w:spacing w:val="11"/>
          <w:sz w:val="28"/>
          <w:szCs w:val="28"/>
        </w:rPr>
        <w:t>Кутушевский сельсовет</w:t>
      </w:r>
    </w:p>
    <w:p w:rsidR="000157AF" w:rsidRPr="00BD54E3" w:rsidRDefault="000157A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BD6A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«Об утверждении муниципальной программы   «Устойчивое развитие  территории муниципального образован Кутушевский сельсовет Новосергиевского  района Оренбургской области на 2017-2023 годы</w:t>
      </w:r>
      <w:r w:rsidRPr="00BD54E3">
        <w:rPr>
          <w:rFonts w:ascii="Times New Roman" w:hAnsi="Times New Roman" w:cs="Times New Roman"/>
          <w:color w:val="666666"/>
          <w:spacing w:val="11"/>
          <w:sz w:val="28"/>
          <w:szCs w:val="28"/>
        </w:rPr>
        <w:t>»</w:t>
      </w:r>
    </w:p>
    <w:p w:rsidR="000157AF" w:rsidRDefault="000157A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</w:t>
      </w:r>
    </w:p>
    <w:p w:rsidR="000157AF" w:rsidRDefault="000157A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0157AF" w:rsidRDefault="000157A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0157AF" w:rsidRPr="00BD6A75" w:rsidRDefault="000157A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BD6A75">
        <w:rPr>
          <w:rFonts w:ascii="Times New Roman" w:hAnsi="Times New Roman" w:cs="Times New Roman"/>
          <w:spacing w:val="11"/>
        </w:rPr>
        <w:t>                                                                       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Муниципальная   программа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«Устойчивое развитие  территории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2"/>
          <w:szCs w:val="32"/>
        </w:rPr>
        <w:t> </w:t>
      </w: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муниципального образования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2"/>
          <w:szCs w:val="32"/>
        </w:rPr>
        <w:t xml:space="preserve"> </w:t>
      </w: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Кутушевский сельсовет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Новосергиевского района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Оренбургской области   </w:t>
      </w:r>
    </w:p>
    <w:p w:rsidR="000157AF" w:rsidRPr="00BD6A75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36"/>
          <w:szCs w:val="36"/>
        </w:rPr>
      </w:pPr>
      <w:r w:rsidRPr="00BD6A75">
        <w:rPr>
          <w:rFonts w:ascii="Times New Roman" w:hAnsi="Times New Roman" w:cs="Times New Roman"/>
          <w:b/>
          <w:bCs/>
          <w:spacing w:val="11"/>
          <w:sz w:val="32"/>
          <w:szCs w:val="32"/>
        </w:rPr>
        <w:t> </w:t>
      </w:r>
      <w:r w:rsidRPr="00BD6A75">
        <w:rPr>
          <w:rFonts w:ascii="Times New Roman" w:hAnsi="Times New Roman" w:cs="Times New Roman"/>
          <w:b/>
          <w:bCs/>
          <w:spacing w:val="11"/>
          <w:sz w:val="36"/>
          <w:szCs w:val="36"/>
        </w:rPr>
        <w:t>на 2017 - 2023 годы»</w:t>
      </w:r>
    </w:p>
    <w:p w:rsidR="000157AF" w:rsidRPr="009E4632" w:rsidRDefault="000157A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</w:pPr>
      <w:r w:rsidRPr="009E4632"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  <w:t> </w:t>
      </w:r>
    </w:p>
    <w:p w:rsidR="000157AF" w:rsidRPr="007B7849" w:rsidRDefault="000157AF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0157AF" w:rsidRDefault="000157AF">
      <w:pPr>
        <w:rPr>
          <w:rFonts w:cs="Times New Roman"/>
        </w:rPr>
      </w:pPr>
    </w:p>
    <w:p w:rsidR="000157AF" w:rsidRPr="00B45F5A" w:rsidRDefault="000157AF" w:rsidP="00B45F5A">
      <w:pPr>
        <w:rPr>
          <w:rFonts w:cs="Times New Roman"/>
        </w:rPr>
      </w:pPr>
    </w:p>
    <w:p w:rsidR="000157AF" w:rsidRPr="00B45F5A" w:rsidRDefault="000157AF" w:rsidP="00B45F5A">
      <w:pPr>
        <w:rPr>
          <w:rFonts w:cs="Times New Roman"/>
        </w:rPr>
      </w:pPr>
    </w:p>
    <w:p w:rsidR="000157AF" w:rsidRPr="00B45F5A" w:rsidRDefault="000157AF" w:rsidP="00B45F5A">
      <w:pPr>
        <w:rPr>
          <w:rFonts w:cs="Times New Roman"/>
        </w:rPr>
      </w:pPr>
    </w:p>
    <w:p w:rsidR="000157AF" w:rsidRPr="00B45F5A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rPr>
          <w:rFonts w:cs="Times New Roman"/>
        </w:rPr>
      </w:pPr>
    </w:p>
    <w:p w:rsidR="000157AF" w:rsidRDefault="000157A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157AF" w:rsidRDefault="000157AF" w:rsidP="00B4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57AF" w:rsidRPr="006279D9" w:rsidRDefault="000157AF" w:rsidP="00B45F5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9D9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57AF" w:rsidRPr="006279D9" w:rsidRDefault="000157AF" w:rsidP="00B45F5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Кутушевский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0157AF" w:rsidRDefault="000157AF" w:rsidP="00B45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2017 - 2023</w:t>
      </w:r>
      <w:r w:rsidRPr="006279D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дминистрация  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Кутушевский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   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35" w:type="dxa"/>
          </w:tcPr>
          <w:p w:rsidR="000157AF" w:rsidRPr="00A25D1D" w:rsidRDefault="000157AF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535" w:type="dxa"/>
          </w:tcPr>
          <w:p w:rsidR="000157AF" w:rsidRPr="001B009B" w:rsidRDefault="000157AF" w:rsidP="001B009B">
            <w:pPr>
              <w:pStyle w:val="NoSpacing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B009B"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1.</w:t>
            </w:r>
            <w:r w:rsidRPr="001B00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Кутушевский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Новосергиевского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района Оренбургской облас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ти   на 2017 - 2023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годы».</w:t>
            </w:r>
          </w:p>
          <w:p w:rsidR="000157AF" w:rsidRPr="001B009B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2.«Управление муниципальным имуществом, мероприятия по землеустройству и 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 в муниципальном образовании Кутушевский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157AF" w:rsidRPr="001B009B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 Кутушевский сельсовет на 2017 –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годы».</w:t>
            </w:r>
          </w:p>
          <w:p w:rsidR="000157AF" w:rsidRPr="001B009B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157AF" w:rsidRPr="001B009B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коммунальной инфраструктуры и повышение уровня благоустройства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Кутушевский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157AF" w:rsidRPr="001B009B" w:rsidRDefault="000157AF" w:rsidP="001B009B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</w:pPr>
            <w:r w:rsidRPr="001B009B"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6. «Развитие </w:t>
            </w:r>
            <w:r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социально-культурной сферы </w:t>
            </w:r>
            <w:r w:rsidRPr="001B009B"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в муниципальном образовании </w:t>
            </w:r>
            <w:r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Кутушевский сельсовет на 2017 -2023</w:t>
            </w:r>
            <w:r w:rsidRPr="001B009B">
              <w:rPr>
                <w:rStyle w:val="Strong"/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 годы».</w:t>
            </w:r>
          </w:p>
          <w:p w:rsidR="000157AF" w:rsidRPr="00F33119" w:rsidRDefault="000157AF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муниципальном образовании Кутушевский сельсовет на 2017 - 2023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0"/>
            <w:bookmarkEnd w:id="0"/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 развитие территории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Кутушевский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5" w:type="dxa"/>
          </w:tcPr>
          <w:p w:rsidR="000157AF" w:rsidRPr="00A07111" w:rsidRDefault="000157AF" w:rsidP="001B009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A07111">
              <w:rPr>
                <w:rFonts w:ascii="Times New Roman" w:hAnsi="Times New Roman" w:cs="Times New Roman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hAnsi="Times New Roman" w:cs="Times New Roman"/>
              </w:rPr>
              <w:t>Кутушевского</w:t>
            </w:r>
            <w:r w:rsidRPr="00A0711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7AF" w:rsidRPr="00D54B83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использования муниципального имущества сельского  поселения.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7AF" w:rsidRPr="00D54B83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сельского поселения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7AF" w:rsidRPr="00D54B83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устойчивого развития дорожного хозяйства.</w:t>
            </w:r>
          </w:p>
          <w:p w:rsidR="000157AF" w:rsidRPr="00F34EC5" w:rsidRDefault="000157AF" w:rsidP="001B009B">
            <w:pPr>
              <w:spacing w:after="0" w:line="327" w:lineRule="atLeast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коммунальной инфраструктуры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благоустройства.</w:t>
            </w:r>
          </w:p>
          <w:p w:rsidR="000157AF" w:rsidRPr="00A07111" w:rsidRDefault="000157AF" w:rsidP="001B009B">
            <w:pPr>
              <w:pStyle w:val="BodyText"/>
              <w:rPr>
                <w:rFonts w:ascii="Times New Roman" w:hAnsi="Times New Roman" w:cs="Times New Roman"/>
              </w:rPr>
            </w:pPr>
            <w:r w:rsidRPr="00A07111"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С</w:t>
            </w:r>
            <w:r w:rsidRPr="00A07111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беспечение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образования Кутушевский сельсовет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документами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(схемой территориального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планирования местной администрации);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0157AF" w:rsidRPr="00D54B83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величение доли собственных доходов бюджета в общих доходах бюджета  поселения; </w:t>
            </w:r>
          </w:p>
          <w:p w:rsidR="000157AF" w:rsidRPr="00D54B83" w:rsidRDefault="000157AF" w:rsidP="001B00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0157AF" w:rsidRPr="00F34EC5" w:rsidRDefault="000157A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доля населения охваченного системой оповещения в случае возникновения ЧС;</w:t>
            </w:r>
          </w:p>
          <w:p w:rsidR="000157AF" w:rsidRPr="00F34EC5" w:rsidRDefault="000157A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отремонтированных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пользования;</w:t>
            </w:r>
          </w:p>
          <w:p w:rsidR="000157AF" w:rsidRPr="00F34EC5" w:rsidRDefault="000157A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обеспечения населения централизованным водоснабжением;</w:t>
            </w:r>
          </w:p>
          <w:p w:rsidR="000157AF" w:rsidRDefault="000157A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оличество культурно-досуговых мероприятий;</w:t>
            </w:r>
          </w:p>
          <w:p w:rsidR="000157AF" w:rsidRPr="00F33119" w:rsidRDefault="000157AF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0157AF" w:rsidRDefault="000157AF" w:rsidP="00D742AF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017-2023 годы  составляет 18418,67825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тыс.рублей,</w:t>
            </w:r>
          </w:p>
          <w:p w:rsidR="000157AF" w:rsidRPr="00F34EC5" w:rsidRDefault="000157AF" w:rsidP="00D742AF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57AF" w:rsidRPr="00F34EC5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2755,49825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157AF" w:rsidRPr="00F34EC5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  2615,33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157AF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  2610,53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157AF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- 2610,53 тыс.руб.</w:t>
            </w:r>
          </w:p>
          <w:p w:rsidR="000157AF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- 2610,53 тыс.руб.</w:t>
            </w:r>
          </w:p>
          <w:p w:rsidR="000157AF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- 2610,53 тыс.руб.</w:t>
            </w:r>
          </w:p>
          <w:p w:rsidR="000157AF" w:rsidRPr="00F34EC5" w:rsidRDefault="000157A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- 2610,53 тыс.руб.</w:t>
            </w:r>
          </w:p>
          <w:p w:rsidR="000157AF" w:rsidRPr="00F33119" w:rsidRDefault="000157AF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8C2C89">
      <w:pPr>
        <w:pStyle w:val="ListParagraph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Pr="00A441FC" w:rsidRDefault="000157AF" w:rsidP="00DE5F3B">
      <w:pPr>
        <w:pStyle w:val="BodyText"/>
        <w:ind w:firstLine="708"/>
        <w:rPr>
          <w:rFonts w:ascii="Times New Roman" w:hAnsi="Times New Roman" w:cs="Times New Roman"/>
        </w:rPr>
      </w:pPr>
      <w:r w:rsidRPr="00A441FC">
        <w:rPr>
          <w:rFonts w:ascii="Times New Roman" w:hAnsi="Times New Roman" w:cs="Times New Roman"/>
        </w:rPr>
        <w:t>В состав территории сельсовета входят 3</w:t>
      </w:r>
      <w:r>
        <w:rPr>
          <w:rFonts w:ascii="Times New Roman" w:hAnsi="Times New Roman" w:cs="Times New Roman"/>
        </w:rPr>
        <w:t xml:space="preserve">  населенных пункта</w:t>
      </w:r>
      <w:r w:rsidRPr="00A441FC">
        <w:rPr>
          <w:rFonts w:ascii="Times New Roman" w:hAnsi="Times New Roman" w:cs="Times New Roman"/>
        </w:rPr>
        <w:t>:</w:t>
      </w:r>
    </w:p>
    <w:p w:rsidR="000157AF" w:rsidRPr="00A441FC" w:rsidRDefault="000157AF" w:rsidP="00DE5F3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с.Кутуш , с.Старогумирово, с.Караяр</w:t>
      </w:r>
      <w:r w:rsidRPr="00A441FC">
        <w:rPr>
          <w:rFonts w:ascii="Times New Roman" w:hAnsi="Times New Roman" w:cs="Times New Roman"/>
        </w:rPr>
        <w:t>.</w:t>
      </w:r>
    </w:p>
    <w:p w:rsidR="000157AF" w:rsidRDefault="000157A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Кутушевский сельсовет</w:t>
      </w:r>
      <w:r w:rsidRPr="005001BB">
        <w:rPr>
          <w:rFonts w:ascii="Times New Roman" w:hAnsi="Times New Roman" w:cs="Times New Roman"/>
          <w:sz w:val="28"/>
          <w:szCs w:val="28"/>
        </w:rPr>
        <w:t xml:space="preserve"> входит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5001BB">
        <w:rPr>
          <w:rFonts w:ascii="Times New Roman" w:hAnsi="Times New Roman" w:cs="Times New Roman"/>
          <w:sz w:val="28"/>
          <w:szCs w:val="28"/>
        </w:rPr>
        <w:t xml:space="preserve"> муниципальный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. На территории администрации Кутушевского сельсовета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проживает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E14519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 ежегодно уменьшается. </w:t>
      </w:r>
      <w:r w:rsidRPr="00E14519">
        <w:rPr>
          <w:rFonts w:ascii="Times New Roman" w:hAnsi="Times New Roman" w:cs="Times New Roman"/>
          <w:sz w:val="28"/>
          <w:szCs w:val="28"/>
        </w:rPr>
        <w:t xml:space="preserve">Жилищный фонд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10,872 </w:t>
      </w:r>
      <w:r w:rsidRPr="00E145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кв.м.</w:t>
      </w:r>
      <w:r w:rsidRPr="00E14519">
        <w:rPr>
          <w:rFonts w:ascii="Times New Roman" w:hAnsi="Times New Roman" w:cs="Times New Roman"/>
          <w:sz w:val="28"/>
          <w:szCs w:val="28"/>
        </w:rPr>
        <w:t xml:space="preserve">Обеспеченность населения общей площадью жилья на одного человека составляет </w:t>
      </w:r>
      <w:r>
        <w:rPr>
          <w:rFonts w:ascii="Times New Roman" w:hAnsi="Times New Roman" w:cs="Times New Roman"/>
          <w:sz w:val="28"/>
          <w:szCs w:val="28"/>
        </w:rPr>
        <w:t>20,9</w:t>
      </w:r>
      <w:r w:rsidRPr="00E14519">
        <w:rPr>
          <w:rFonts w:ascii="Times New Roman" w:hAnsi="Times New Roman" w:cs="Times New Roman"/>
          <w:sz w:val="28"/>
          <w:szCs w:val="28"/>
        </w:rPr>
        <w:t xml:space="preserve"> кв.м. Протяженность уличной сети составляет </w:t>
      </w:r>
      <w:r>
        <w:rPr>
          <w:rFonts w:ascii="Times New Roman" w:hAnsi="Times New Roman" w:cs="Times New Roman"/>
          <w:sz w:val="28"/>
          <w:szCs w:val="28"/>
        </w:rPr>
        <w:t>7,213 км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19">
        <w:rPr>
          <w:rFonts w:ascii="Times New Roman" w:hAnsi="Times New Roman" w:cs="Times New Roman"/>
          <w:sz w:val="28"/>
          <w:szCs w:val="28"/>
        </w:rPr>
        <w:t>Общая протяженность водопров</w:t>
      </w:r>
      <w:r>
        <w:rPr>
          <w:rFonts w:ascii="Times New Roman" w:hAnsi="Times New Roman" w:cs="Times New Roman"/>
          <w:sz w:val="28"/>
          <w:szCs w:val="28"/>
        </w:rPr>
        <w:t xml:space="preserve">одных сетей  </w:t>
      </w:r>
      <w:r w:rsidRPr="00E14519">
        <w:rPr>
          <w:rFonts w:ascii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7,301 км"/>
        </w:smartTagPr>
        <w:r>
          <w:rPr>
            <w:rFonts w:ascii="Times New Roman" w:hAnsi="Times New Roman" w:cs="Times New Roman"/>
            <w:sz w:val="28"/>
            <w:szCs w:val="28"/>
          </w:rPr>
          <w:t>7,301 км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сельсовета три водонапорных скважин</w:t>
      </w:r>
      <w:r w:rsidRPr="00E14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Общественные канализационные сети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Сетей теплоснабжения нет. Квартиры и дома отапливаются индивидуальными газовыми котлами.</w:t>
      </w:r>
    </w:p>
    <w:p w:rsidR="000157AF" w:rsidRPr="00E14519" w:rsidRDefault="000157A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инфраструктура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AF" w:rsidRPr="00E14519" w:rsidRDefault="000157A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519">
        <w:rPr>
          <w:rFonts w:ascii="Times New Roman" w:hAnsi="Times New Roman" w:cs="Times New Roman"/>
          <w:sz w:val="28"/>
          <w:szCs w:val="28"/>
        </w:rPr>
        <w:t xml:space="preserve">Функционирующие в </w:t>
      </w:r>
      <w:r>
        <w:rPr>
          <w:rFonts w:ascii="Times New Roman" w:hAnsi="Times New Roman" w:cs="Times New Roman"/>
          <w:sz w:val="28"/>
          <w:szCs w:val="28"/>
        </w:rPr>
        <w:t>с.Кутуш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модульная библиотека</w:t>
      </w:r>
      <w:r w:rsidRPr="00E14519">
        <w:rPr>
          <w:rFonts w:ascii="Times New Roman" w:hAnsi="Times New Roman" w:cs="Times New Roman"/>
          <w:sz w:val="28"/>
          <w:szCs w:val="28"/>
        </w:rPr>
        <w:t>,  базируются в добротных помещениях и имеют все условия для организации качественной работы по своему профилю, являются культурными цен</w:t>
      </w:r>
      <w:r>
        <w:rPr>
          <w:rFonts w:ascii="Times New Roman" w:hAnsi="Times New Roman" w:cs="Times New Roman"/>
          <w:sz w:val="28"/>
          <w:szCs w:val="28"/>
        </w:rPr>
        <w:t>трами для всего населения сельсовета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DC7E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227B12" w:rsidRDefault="000157AF" w:rsidP="00DC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27B1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227B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сфере реализации муниципальной программы</w:t>
      </w: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227B12">
        <w:rPr>
          <w:rFonts w:ascii="Times New Roman" w:hAnsi="Times New Roman" w:cs="Times New Roman"/>
          <w:sz w:val="28"/>
          <w:szCs w:val="28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Кутушевского </w:t>
      </w:r>
      <w:r w:rsidRPr="00227B12">
        <w:rPr>
          <w:rFonts w:ascii="Times New Roman" w:hAnsi="Times New Roman" w:cs="Times New Roman"/>
          <w:sz w:val="28"/>
          <w:szCs w:val="28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522CD">
        <w:rPr>
          <w:rFonts w:ascii="Times New Roman" w:hAnsi="Times New Roman" w:cs="Times New Roman"/>
          <w:sz w:val="28"/>
          <w:szCs w:val="28"/>
        </w:rPr>
        <w:t>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EA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Оренбургской области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8522CD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</w:t>
      </w:r>
      <w:r w:rsidRPr="00D96A23">
        <w:rPr>
          <w:rFonts w:ascii="Times New Roman" w:hAnsi="Times New Roman" w:cs="Times New Roman"/>
          <w:sz w:val="28"/>
          <w:szCs w:val="28"/>
        </w:rPr>
        <w:t>необходимо обеспечить решение следующих задач:</w:t>
      </w: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322327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Кутушевского</w:t>
      </w:r>
      <w:r w:rsidRPr="003223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B83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 xml:space="preserve">ие устойчивого развития дорожного хозяйства, </w:t>
      </w:r>
      <w:r w:rsidRPr="00F34EC5">
        <w:rPr>
          <w:rFonts w:ascii="Times New Roman" w:hAnsi="Times New Roman" w:cs="Times New Roman"/>
          <w:sz w:val="28"/>
          <w:szCs w:val="28"/>
        </w:rPr>
        <w:t>обеспечение развития коммунальной инфраструктуры  и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DC7E51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DC7E51">
        <w:rPr>
          <w:rFonts w:ascii="Times New Roman" w:hAnsi="Times New Roman" w:cs="Times New Roman"/>
          <w:sz w:val="28"/>
          <w:szCs w:val="28"/>
        </w:rPr>
        <w:t>Для оценки степени решения задач сформулированы целевые индикаторы (показатели).</w:t>
      </w:r>
    </w:p>
    <w:p w:rsidR="000157AF" w:rsidRDefault="000157AF" w:rsidP="00DC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 показателей (индикаторов) муниципальной программы </w:t>
      </w:r>
    </w:p>
    <w:p w:rsidR="000157AF" w:rsidRDefault="000157A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FE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7FE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0157AF" w:rsidRDefault="000157A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DC7E5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</w:t>
      </w:r>
      <w:r w:rsidRPr="006E5B89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</w:t>
      </w:r>
      <w:r w:rsidRPr="006E5B8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0157AF" w:rsidRDefault="000157A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1">
        <w:rPr>
          <w:rFonts w:ascii="Times New Roman" w:hAnsi="Times New Roman" w:cs="Times New Roman"/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</w:t>
      </w:r>
      <w:r>
        <w:rPr>
          <w:rFonts w:ascii="Times New Roman" w:hAnsi="Times New Roman" w:cs="Times New Roman"/>
          <w:sz w:val="28"/>
          <w:szCs w:val="28"/>
        </w:rPr>
        <w:t>ультатов представлен в приложении № 2</w:t>
      </w:r>
      <w:r w:rsidRPr="00DC7E51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F5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</w:t>
      </w:r>
      <w:r w:rsidRPr="00D77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0157AF" w:rsidRDefault="000157AF" w:rsidP="009F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EF2176" w:rsidRDefault="000157AF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распределение финансовых ресурсов по подпрограммам, </w:t>
      </w:r>
      <w:r w:rsidRPr="001420DB">
        <w:rPr>
          <w:rFonts w:ascii="Times New Roman" w:hAnsi="Times New Roman" w:cs="Times New Roman"/>
          <w:sz w:val="28"/>
          <w:szCs w:val="28"/>
        </w:rPr>
        <w:t>основным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, годам реализации  представлено в приложении </w:t>
      </w:r>
      <w:r w:rsidRPr="00C50B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настоящей муниципальной программе.</w:t>
      </w:r>
    </w:p>
    <w:p w:rsidR="000157AF" w:rsidRPr="00DC7E51" w:rsidRDefault="000157AF" w:rsidP="009F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DC7E51">
      <w:pPr>
        <w:jc w:val="center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BD54E3" w:rsidRDefault="000157AF" w:rsidP="00416A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D54E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157AF" w:rsidRPr="00BD54E3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        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BD54E3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BD54E3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BD54E3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416A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Pr="00CE6420" w:rsidRDefault="000157AF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>Устойчивое развитие территори</w:t>
      </w:r>
      <w:r>
        <w:rPr>
          <w:rFonts w:ascii="Times New Roman" w:hAnsi="Times New Roman" w:cs="Times New Roman"/>
          <w:spacing w:val="11"/>
          <w:sz w:val="28"/>
          <w:szCs w:val="28"/>
        </w:rPr>
        <w:t>и  муниципального образования Кутушевский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района Оренб</w:t>
      </w:r>
      <w:r>
        <w:rPr>
          <w:rFonts w:ascii="Times New Roman" w:hAnsi="Times New Roman" w:cs="Times New Roman"/>
          <w:spacing w:val="11"/>
          <w:sz w:val="28"/>
          <w:szCs w:val="28"/>
        </w:rPr>
        <w:t>ургской области   на 2017 - 2023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муниципального образования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Кутушевский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беспечение эффективного управления реализацией муниципальной Программы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281AA5" w:rsidRDefault="000157AF" w:rsidP="006E37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и качества оказания муниципальных услуг (в сфере реализации муниципальной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7AF" w:rsidRPr="00281AA5" w:rsidRDefault="000157AF" w:rsidP="006E37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0157AF" w:rsidRPr="00F33119" w:rsidRDefault="000157AF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281AA5" w:rsidRDefault="000157AF" w:rsidP="006E37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обеспеченности граждан информацией о деятельности  администрации муниципального образования;</w:t>
            </w:r>
          </w:p>
          <w:p w:rsidR="000157AF" w:rsidRPr="00281AA5" w:rsidRDefault="000157AF" w:rsidP="006E37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доля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0157AF" w:rsidRPr="00281AA5" w:rsidRDefault="000157AF" w:rsidP="006E37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0157AF" w:rsidRPr="00281AA5" w:rsidRDefault="000157AF" w:rsidP="000F796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оля</w:t>
            </w:r>
            <w:r w:rsidRPr="00281AA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муниципальных    служащих  </w:t>
            </w:r>
            <w:r w:rsidRPr="00281AA5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проше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дших  </w:t>
            </w:r>
            <w:r w:rsidRPr="00281AA5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программы   </w:t>
            </w:r>
            <w:r w:rsidRPr="00281A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профессиональной переподготовки  и  </w: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8240;visibility:visible;mso-position-horizontal-relative:text;mso-position-vertical-relative:text"/>
              </w:pict>
            </w:r>
            <w:r w:rsidRPr="00281A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повышения </w:t>
            </w:r>
            <w:r w:rsidRPr="00281AA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квалификации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57AF" w:rsidRPr="00F33119" w:rsidRDefault="000157AF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F34EC5" w:rsidRDefault="000157AF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бщий объем финансирова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ния подпрограммы составляет 7955,124 тыс. рублей,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том числе по годам :</w:t>
            </w:r>
          </w:p>
          <w:p w:rsidR="000157AF" w:rsidRPr="00F34EC5" w:rsidRDefault="000157AF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2017 год — 1124,132 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0157AF" w:rsidRPr="00F34EC5" w:rsidRDefault="000157AF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2018 год — 1137,632 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0157AF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— 1137,632 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0157AF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год –   1137,632 тыс. руб.</w:t>
            </w:r>
          </w:p>
          <w:p w:rsidR="000157AF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год-     1137,632 тыс. руб.</w:t>
            </w:r>
          </w:p>
          <w:p w:rsidR="000157AF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   1137,632 тыс. руб.</w:t>
            </w:r>
          </w:p>
          <w:p w:rsidR="000157AF" w:rsidRPr="00F33119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2023 год –   1137,632 тыс. руб.</w:t>
            </w:r>
          </w:p>
        </w:tc>
      </w:tr>
    </w:tbl>
    <w:p w:rsidR="000157AF" w:rsidRDefault="000157A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Pr="009C5C9F" w:rsidRDefault="000157AF" w:rsidP="009C5C9F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C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Pr="006615CF" w:rsidRDefault="000157AF" w:rsidP="00864C6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19">
        <w:rPr>
          <w:rFonts w:ascii="Times New Roman" w:hAnsi="Times New Roman" w:cs="Times New Roman"/>
          <w:sz w:val="28"/>
          <w:szCs w:val="28"/>
        </w:rPr>
        <w:t xml:space="preserve">Новое время рождает новые проблемы, ставит новые задачи. Инфраструктура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</w:t>
      </w:r>
      <w:r>
        <w:rPr>
          <w:rFonts w:ascii="Times New Roman" w:hAnsi="Times New Roman" w:cs="Times New Roman"/>
          <w:sz w:val="28"/>
          <w:szCs w:val="28"/>
        </w:rPr>
        <w:t>ООО Агрофирма имени Электрозавода</w:t>
      </w:r>
      <w:r w:rsidRPr="00E14519">
        <w:rPr>
          <w:rFonts w:ascii="Times New Roman" w:hAnsi="Times New Roman" w:cs="Times New Roman"/>
          <w:sz w:val="28"/>
          <w:szCs w:val="28"/>
        </w:rPr>
        <w:t>. Постоянно увеличивается число мелких частных предприятий и предпринимателей,   за</w:t>
      </w:r>
      <w:r>
        <w:rPr>
          <w:rFonts w:ascii="Times New Roman" w:hAnsi="Times New Roman" w:cs="Times New Roman"/>
          <w:sz w:val="28"/>
          <w:szCs w:val="28"/>
        </w:rPr>
        <w:t>нимающихся торговлей</w:t>
      </w:r>
      <w:r w:rsidRPr="00E14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частным извозом.</w:t>
      </w:r>
    </w:p>
    <w:p w:rsidR="000157AF" w:rsidRDefault="000157AF" w:rsidP="006A5840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85556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F8555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сфере реализации муниципальной подпрограммы</w:t>
      </w:r>
      <w:r w:rsidRPr="00F8555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цель, задачи и показатели (индикаторы) их достижения</w:t>
      </w:r>
    </w:p>
    <w:p w:rsidR="000157AF" w:rsidRPr="00F85556" w:rsidRDefault="000157AF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8333E5" w:rsidRDefault="000157AF" w:rsidP="00F855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E5">
        <w:rPr>
          <w:rFonts w:ascii="Times New Roman" w:hAnsi="Times New Roman" w:cs="Times New Roman"/>
          <w:sz w:val="28"/>
          <w:szCs w:val="28"/>
        </w:rPr>
        <w:t xml:space="preserve">В развитии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Кутушевский сельсовет Новосергиевского района</w:t>
      </w:r>
      <w:r w:rsidRPr="008333E5">
        <w:rPr>
          <w:rFonts w:ascii="Times New Roman" w:hAnsi="Times New Roman" w:cs="Times New Roman"/>
          <w:sz w:val="28"/>
          <w:szCs w:val="28"/>
        </w:rPr>
        <w:t xml:space="preserve"> существует ряд проблем, которые требуют комплексного решения:</w:t>
      </w:r>
    </w:p>
    <w:p w:rsidR="000157AF" w:rsidRPr="00B1117D" w:rsidRDefault="000157AF" w:rsidP="00F8555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B1117D">
        <w:rPr>
          <w:rFonts w:ascii="Times New Roman" w:hAnsi="Times New Roman" w:cs="Times New Roman"/>
          <w:sz w:val="28"/>
          <w:szCs w:val="28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0157AF" w:rsidRPr="00B1117D" w:rsidRDefault="000157AF" w:rsidP="00F8555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B1117D">
        <w:rPr>
          <w:rFonts w:ascii="Times New Roman" w:hAnsi="Times New Roman" w:cs="Times New Roman"/>
          <w:sz w:val="28"/>
          <w:szCs w:val="28"/>
        </w:rPr>
        <w:t>- имеющийся устаревший парк компьютерной техни</w:t>
      </w:r>
      <w:r>
        <w:rPr>
          <w:rFonts w:ascii="Times New Roman" w:hAnsi="Times New Roman" w:cs="Times New Roman"/>
          <w:sz w:val="28"/>
          <w:szCs w:val="28"/>
        </w:rPr>
        <w:t xml:space="preserve">ки в муниципальном образовании </w:t>
      </w:r>
      <w:r w:rsidRPr="00B1117D">
        <w:rPr>
          <w:rFonts w:ascii="Times New Roman" w:hAnsi="Times New Roman" w:cs="Times New Roman"/>
          <w:sz w:val="28"/>
          <w:szCs w:val="28"/>
        </w:rPr>
        <w:t>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0157AF" w:rsidRPr="00B1117D" w:rsidRDefault="000157AF" w:rsidP="00F8555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B1117D">
        <w:rPr>
          <w:rFonts w:ascii="Times New Roman" w:hAnsi="Times New Roman" w:cs="Times New Roman"/>
          <w:sz w:val="28"/>
          <w:szCs w:val="28"/>
        </w:rPr>
        <w:t xml:space="preserve">- недостаточная квалификация пользователей в </w:t>
      </w:r>
      <w:r>
        <w:rPr>
          <w:rFonts w:ascii="Times New Roman" w:hAnsi="Times New Roman" w:cs="Times New Roman"/>
          <w:sz w:val="28"/>
          <w:szCs w:val="28"/>
        </w:rPr>
        <w:t>сфере информационных технологий.</w:t>
      </w:r>
    </w:p>
    <w:p w:rsidR="000157AF" w:rsidRPr="00B9188D" w:rsidRDefault="000157AF" w:rsidP="00F8555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0157AF" w:rsidRPr="00B9188D" w:rsidRDefault="000157AF" w:rsidP="00F855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9188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Приоритетными являются следующие стратегические цели:</w:t>
      </w:r>
    </w:p>
    <w:p w:rsidR="000157AF" w:rsidRDefault="000157AF" w:rsidP="00F85556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эффективного управления реализацией муниципальной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157AF" w:rsidRDefault="000157AF" w:rsidP="00F85556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157AF" w:rsidRPr="00C13A97" w:rsidRDefault="000157AF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13A97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0157AF" w:rsidRPr="00281AA5" w:rsidRDefault="000157AF" w:rsidP="00F855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0157AF" w:rsidRPr="00281AA5" w:rsidRDefault="000157AF" w:rsidP="00F855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0157AF" w:rsidRPr="00C13A97" w:rsidRDefault="000157AF" w:rsidP="00F85556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sz w:val="28"/>
          <w:szCs w:val="28"/>
        </w:rPr>
        <w:t>- повыше эффективности деятельности органов местного самоуправления</w:t>
      </w:r>
    </w:p>
    <w:p w:rsidR="000157AF" w:rsidRDefault="000157AF" w:rsidP="009C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0157AF" w:rsidRDefault="000157AF" w:rsidP="00F8555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0157AF" w:rsidRDefault="000157AF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9C5C9F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9C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Pr="00F85556" w:rsidRDefault="000157AF" w:rsidP="00F8555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Pr="00FF4BB4" w:rsidRDefault="000157AF" w:rsidP="009C5C9F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9C5C9F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Pr="00BC2C53" w:rsidRDefault="000157AF" w:rsidP="00BC2C5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подпрограммы составляет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7955,124</w:t>
      </w:r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рублей. в том числе по годам :</w:t>
      </w:r>
    </w:p>
    <w:p w:rsidR="000157AF" w:rsidRPr="00F34EC5" w:rsidRDefault="000157AF" w:rsidP="00EA1CA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2017 год -  1129,332 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0157AF" w:rsidRPr="00F34EC5" w:rsidRDefault="000157AF" w:rsidP="00EA1CA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2018 год – 1137,632 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2019 год -  1137,632 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2020 год -  1137,632 тыс.руб.</w:t>
      </w: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2021 год -  1137,632 тыс. руб.</w:t>
      </w: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2022 год -  1137,632 тыс. руб.</w:t>
      </w:r>
    </w:p>
    <w:p w:rsidR="000157AF" w:rsidRDefault="000157AF" w:rsidP="007121D9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2023 год – 1137,632 тыс. руб.</w:t>
      </w:r>
    </w:p>
    <w:p w:rsidR="000157AF" w:rsidRPr="007121D9" w:rsidRDefault="000157AF" w:rsidP="007121D9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157AF" w:rsidRDefault="000157AF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0157AF" w:rsidRDefault="000157AF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>Устойчивое развитие территори</w:t>
      </w:r>
      <w:r>
        <w:rPr>
          <w:rFonts w:ascii="Times New Roman" w:hAnsi="Times New Roman" w:cs="Times New Roman"/>
          <w:spacing w:val="11"/>
          <w:sz w:val="28"/>
          <w:szCs w:val="28"/>
        </w:rPr>
        <w:t>и  муниципального образования Кутушевский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района Оренб</w:t>
      </w:r>
      <w:r>
        <w:rPr>
          <w:rFonts w:ascii="Times New Roman" w:hAnsi="Times New Roman" w:cs="Times New Roman"/>
          <w:spacing w:val="11"/>
          <w:sz w:val="28"/>
          <w:szCs w:val="28"/>
        </w:rPr>
        <w:t>ургской области   на 2017 - 2023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Pr="00791C93" w:rsidRDefault="000157A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 0,125</w:t>
      </w:r>
    </w:p>
    <w:p w:rsidR="000157AF" w:rsidRPr="00722EE0" w:rsidRDefault="000157A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BC2C53" w:rsidRDefault="000157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EA1CAF" w:rsidRDefault="000157AF" w:rsidP="00621FC6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1C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157AF" w:rsidRPr="00EA1CAF" w:rsidRDefault="000157AF" w:rsidP="00621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EA1CAF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EA1CAF" w:rsidRDefault="000157AF" w:rsidP="00621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EA1CAF" w:rsidRDefault="000157AF" w:rsidP="00621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EA1CAF" w:rsidRDefault="000157A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Pr="00EA1CAF" w:rsidRDefault="000157A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Default="000157AF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</w:t>
      </w:r>
      <w:r w:rsidRPr="00281AA5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 сельсовет на 2017-2023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Кутушевский 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A25D1D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использование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281AA5" w:rsidRDefault="000157AF" w:rsidP="000F796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7AF" w:rsidRPr="00281AA5" w:rsidRDefault="000157AF" w:rsidP="000F796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-увели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доходов бюджета поселения;</w:t>
            </w:r>
          </w:p>
          <w:p w:rsidR="000157AF" w:rsidRPr="00F33119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-совершенствование учета муниципального имущества.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7E7FF6" w:rsidRDefault="000157AF" w:rsidP="000F7965">
            <w:pPr>
              <w:pStyle w:val="NormalWe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7AF" w:rsidRPr="00F33119" w:rsidRDefault="000157A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281AA5" w:rsidRDefault="000157AF" w:rsidP="004E08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0,0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0157AF" w:rsidRPr="00281AA5" w:rsidRDefault="000157AF" w:rsidP="004E08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- 0,0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Pr="00281AA5" w:rsidRDefault="000157AF" w:rsidP="004E08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- 0,0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157AF" w:rsidRPr="00281AA5" w:rsidRDefault="000157AF" w:rsidP="004E08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- 0,0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рублей</w:t>
            </w: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 тыс. рублей</w:t>
            </w:r>
          </w:p>
        </w:tc>
      </w:tr>
    </w:tbl>
    <w:p w:rsidR="000157AF" w:rsidRDefault="000157AF" w:rsidP="00DB7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Default="000157AF" w:rsidP="00DB7883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C06E56" w:rsidRDefault="000157AF" w:rsidP="00DB788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E5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Кутушевского </w:t>
      </w:r>
      <w:r w:rsidRPr="00C06E56">
        <w:rPr>
          <w:rFonts w:ascii="Times New Roman" w:hAnsi="Times New Roman" w:cs="Times New Roman"/>
          <w:sz w:val="28"/>
          <w:szCs w:val="28"/>
        </w:rPr>
        <w:t>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0157AF" w:rsidRDefault="000157A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56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Pr="00C06E56">
        <w:rPr>
          <w:rFonts w:ascii="Times New Roman" w:hAnsi="Times New Roman" w:cs="Times New Roman"/>
          <w:sz w:val="28"/>
          <w:szCs w:val="28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0157AF" w:rsidRPr="00C06E56" w:rsidRDefault="000157AF" w:rsidP="00AC7E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98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C06E56">
        <w:rPr>
          <w:rFonts w:ascii="Times New Roman" w:hAnsi="Times New Roman" w:cs="Times New Roman"/>
          <w:sz w:val="28"/>
          <w:szCs w:val="28"/>
        </w:rPr>
        <w:t xml:space="preserve"> повышение уровня собираемости неналоговых доходов,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0157AF" w:rsidRDefault="000157AF" w:rsidP="00AC7E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98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C06E56">
        <w:rPr>
          <w:rFonts w:ascii="Times New Roman" w:hAnsi="Times New Roman" w:cs="Times New Roman"/>
          <w:sz w:val="28"/>
          <w:szCs w:val="28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C06E5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FF4BB4" w:rsidRDefault="000157AF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Кутушевского сельсовета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0157AF" w:rsidRPr="00701ADC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</w:t>
      </w: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вляется следующая стратегическая цель</w:t>
      </w: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0157A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01ADC">
        <w:rPr>
          <w:rFonts w:ascii="Times New Roman" w:hAnsi="Times New Roman" w:cs="Times New Roman"/>
          <w:sz w:val="28"/>
          <w:szCs w:val="28"/>
        </w:rPr>
        <w:t>-эффективное и рациональное использование муниципального имущества и земельных участков</w:t>
      </w:r>
    </w:p>
    <w:p w:rsidR="000157AF" w:rsidRPr="00701ADC" w:rsidRDefault="000157AF" w:rsidP="00DB7883">
      <w:pPr>
        <w:suppressAutoHyphens/>
        <w:spacing w:after="0" w:line="200" w:lineRule="atLeast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реализации вышеуказанных целей необходимо решить следующие тактические задачи:</w:t>
      </w:r>
    </w:p>
    <w:p w:rsidR="000157AF" w:rsidRPr="00281AA5" w:rsidRDefault="000157AF" w:rsidP="00DB7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AA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</w:t>
      </w:r>
    </w:p>
    <w:p w:rsidR="000157AF" w:rsidRPr="00281AA5" w:rsidRDefault="000157AF" w:rsidP="00DB7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-увеличение доходов бюджета поселения.</w:t>
      </w:r>
    </w:p>
    <w:p w:rsidR="000157A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-совершенствование учета муниципального имущества.</w:t>
      </w:r>
    </w:p>
    <w:p w:rsidR="000157AF" w:rsidRDefault="000157A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0157AF" w:rsidRPr="009C5C9F" w:rsidRDefault="000157A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FF4BB4" w:rsidRDefault="000157AF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F4BB4" w:rsidRDefault="000157AF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Pr="00FF4BB4" w:rsidRDefault="000157AF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157AF" w:rsidRPr="001B1B3F" w:rsidRDefault="000157AF" w:rsidP="00DB7883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Pr="001B1B3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0157AF" w:rsidRPr="001B1B3F" w:rsidRDefault="000157A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0,0 тыс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руб. Финансирование осуществляется за счет средств местного бюджета, в том числе по годам реализации:</w:t>
      </w:r>
    </w:p>
    <w:p w:rsidR="000157AF" w:rsidRPr="001B1B3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-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0,0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руб.;</w:t>
      </w:r>
    </w:p>
    <w:p w:rsidR="000157AF" w:rsidRPr="001B1B3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-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0,0 т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ыс. руб.;</w:t>
      </w:r>
    </w:p>
    <w:p w:rsidR="000157AF" w:rsidRDefault="000157A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-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0,0 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0,0 тыс. руб.</w:t>
      </w: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- 0,0 тыс. руб.</w:t>
      </w: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- 0,0 тыс. руб.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- 0,0 тыс. руб.</w:t>
      </w:r>
    </w:p>
    <w:p w:rsidR="000157AF" w:rsidRPr="009C5C9F" w:rsidRDefault="000157AF" w:rsidP="00712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DB7883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81AA5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 сельсовет на 2017-2023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0157AF" w:rsidRPr="00722EE0" w:rsidRDefault="000157A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7121D9" w:rsidRDefault="000157A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7121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157AF" w:rsidRPr="007121D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7121D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7121D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7121D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Pr="007121D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Pr="00BF4069" w:rsidRDefault="000157A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281AA5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</w:t>
      </w:r>
      <w:r>
        <w:rPr>
          <w:rFonts w:ascii="Times New Roman" w:hAnsi="Times New Roman" w:cs="Times New Roman"/>
          <w:sz w:val="28"/>
          <w:szCs w:val="28"/>
        </w:rPr>
        <w:t>я сельского поселения Кутушевский сельсовет на 2017 – 2023</w:t>
      </w:r>
      <w:r w:rsidRPr="00281AA5">
        <w:rPr>
          <w:rFonts w:ascii="Times New Roman" w:hAnsi="Times New Roman" w:cs="Times New Roman"/>
          <w:sz w:val="28"/>
          <w:szCs w:val="28"/>
        </w:rPr>
        <w:t>годы»</w:t>
      </w:r>
    </w:p>
    <w:p w:rsidR="000157AF" w:rsidRDefault="000157AF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Кутушевский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9C5C9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F34EC5" w:rsidRDefault="000157AF" w:rsidP="00C24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безопасности жизнедеятельности населения сельского поселения;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мероприятий противопожарной пропаганды, предупреждение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-защита населения и территории от  чрезвычайных ситуаций;</w:t>
            </w:r>
          </w:p>
          <w:p w:rsidR="000157AF" w:rsidRPr="00F33119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народных дружин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F34EC5" w:rsidRDefault="000157AF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системой оповещения в случае возникновения ЧС;</w:t>
            </w:r>
          </w:p>
          <w:p w:rsidR="000157AF" w:rsidRPr="00F33119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281AA5" w:rsidRDefault="000157AF" w:rsidP="007121D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1135,4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0157AF" w:rsidRPr="00281AA5" w:rsidRDefault="000157AF" w:rsidP="007121D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162,2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Pr="00281AA5" w:rsidRDefault="000157AF" w:rsidP="007121D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162,2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157AF" w:rsidRPr="00281AA5" w:rsidRDefault="000157AF" w:rsidP="007121D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162,2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Default="000157AF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162,2 тыс. рублей</w:t>
            </w:r>
          </w:p>
          <w:p w:rsidR="000157AF" w:rsidRDefault="000157AF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162,2 тыс. рублей</w:t>
            </w:r>
          </w:p>
          <w:p w:rsidR="000157AF" w:rsidRDefault="000157AF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162,2 тыс. рублей</w:t>
            </w:r>
          </w:p>
          <w:p w:rsidR="000157AF" w:rsidRPr="00F33119" w:rsidRDefault="000157AF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162,2 тыс. рублей</w:t>
            </w:r>
          </w:p>
        </w:tc>
      </w:tr>
    </w:tbl>
    <w:p w:rsidR="000157AF" w:rsidRDefault="000157AF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D06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Default="000157AF" w:rsidP="00FD061F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6055F5" w:rsidRDefault="000157AF" w:rsidP="006055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Кутушевского</w:t>
      </w:r>
      <w:r w:rsidRPr="00A9561D">
        <w:rPr>
          <w:rFonts w:ascii="Times New Roman" w:hAnsi="Times New Roman" w:cs="Times New Roman"/>
          <w:sz w:val="28"/>
          <w:szCs w:val="28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Разработанные мероприятия в подпрограмме по обеспечению первичных мер пожарной безопасности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границах  Кутушевского</w:t>
      </w: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0157AF" w:rsidRPr="006055F5" w:rsidRDefault="000157AF" w:rsidP="006055F5">
      <w:pPr>
        <w:pStyle w:val="ListParagraph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055F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При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оритеты политики администрации Кутушевского сельсовета</w:t>
      </w:r>
      <w:r w:rsidRPr="006055F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0157AF" w:rsidRPr="006055F5" w:rsidRDefault="000157AF" w:rsidP="006055F5">
      <w:pPr>
        <w:pStyle w:val="ListParagraph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Default="000157A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</w:t>
      </w:r>
      <w:r w:rsidRPr="00A9561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</w:p>
    <w:p w:rsidR="000157AF" w:rsidRDefault="000157A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A9561D" w:rsidRDefault="000157AF" w:rsidP="006055F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Достижение указанной цели в рамках подпрограммы предполагает решение следующих задач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0157AF" w:rsidRPr="00F34EC5" w:rsidRDefault="000157AF" w:rsidP="006055F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EC5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сельского поселения;</w:t>
      </w:r>
    </w:p>
    <w:p w:rsidR="000157AF" w:rsidRDefault="000157AF" w:rsidP="00DC17A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5">
        <w:rPr>
          <w:rFonts w:ascii="Times New Roman" w:hAnsi="Times New Roman" w:cs="Times New Roman"/>
          <w:sz w:val="28"/>
          <w:szCs w:val="28"/>
        </w:rPr>
        <w:t>совершенствование мероприятий противопожарной пропаганды, предупреждение пожаров.</w:t>
      </w:r>
    </w:p>
    <w:p w:rsidR="000157AF" w:rsidRDefault="000157AF" w:rsidP="007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0157AF" w:rsidRDefault="000157AF" w:rsidP="00373C6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FF4BB4" w:rsidRDefault="000157AF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Default="000157AF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Pr="00FF4BB4" w:rsidRDefault="000157AF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1B1B3F" w:rsidRDefault="000157AF" w:rsidP="00373C69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Pr="001B1B3F" w:rsidRDefault="000157AF" w:rsidP="00373C69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0157AF" w:rsidRDefault="000157A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C92938" w:rsidRDefault="000157AF" w:rsidP="00DC1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3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1135,4 </w:t>
      </w:r>
      <w:r w:rsidRPr="00C92938">
        <w:rPr>
          <w:rFonts w:ascii="Times New Roman" w:hAnsi="Times New Roman" w:cs="Times New Roman"/>
          <w:sz w:val="28"/>
          <w:szCs w:val="28"/>
        </w:rPr>
        <w:t>тыс. руб. Финансирование осуществляется за счет средств местного бюджета, в том числе по годам реализации:</w:t>
      </w:r>
    </w:p>
    <w:p w:rsidR="000157AF" w:rsidRPr="00281AA5" w:rsidRDefault="000157AF" w:rsidP="007121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      1135,4</w:t>
      </w:r>
      <w:r w:rsidRPr="00281AA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0157AF" w:rsidRPr="00281AA5" w:rsidRDefault="000157AF" w:rsidP="007121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162,2 </w:t>
      </w:r>
      <w:r w:rsidRPr="00281A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157AF" w:rsidRPr="00281AA5" w:rsidRDefault="000157AF" w:rsidP="007121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162,2  </w:t>
      </w:r>
      <w:r w:rsidRPr="00281AA5">
        <w:rPr>
          <w:rFonts w:ascii="Times New Roman" w:hAnsi="Times New Roman" w:cs="Times New Roman"/>
          <w:sz w:val="28"/>
          <w:szCs w:val="28"/>
        </w:rPr>
        <w:t>тыс. рублей</w:t>
      </w:r>
    </w:p>
    <w:p w:rsidR="000157AF" w:rsidRPr="00281AA5" w:rsidRDefault="000157AF" w:rsidP="007121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162,2 </w:t>
      </w:r>
      <w:r w:rsidRPr="00281A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162,2  тыс. рублей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162,2  тыс. рублей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162,2  тыс. рублей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162,2  тыс. рублей</w:t>
      </w:r>
    </w:p>
    <w:p w:rsidR="000157AF" w:rsidRDefault="000157AF" w:rsidP="00712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Default="000157A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DC17AF" w:rsidRDefault="000157AF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Pr="00281AA5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</w:t>
      </w:r>
      <w:r>
        <w:rPr>
          <w:rFonts w:ascii="Times New Roman" w:hAnsi="Times New Roman" w:cs="Times New Roman"/>
          <w:sz w:val="28"/>
          <w:szCs w:val="28"/>
        </w:rPr>
        <w:t>я сельского поселения Кутушевский сельсовет на 2017 – 2023</w:t>
      </w:r>
      <w:r w:rsidRPr="00281AA5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0157AF" w:rsidRPr="00722EE0" w:rsidRDefault="000157A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01D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7121D9" w:rsidRDefault="000157AF" w:rsidP="00F01D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21D9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157AF" w:rsidRPr="007121D9" w:rsidRDefault="000157AF" w:rsidP="00F01D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7121D9" w:rsidRDefault="000157AF" w:rsidP="00F01D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7121D9" w:rsidRDefault="000157AF" w:rsidP="00F01D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7121D9" w:rsidRDefault="000157AF" w:rsidP="00F01D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Default="000157AF" w:rsidP="00F01D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C031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Pr="00F4758C" w:rsidRDefault="000157AF" w:rsidP="00C249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F47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4758C">
        <w:rPr>
          <w:rFonts w:ascii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F475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 сельсовет на 2017-2023</w:t>
      </w:r>
      <w:r w:rsidRPr="00F475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57AF" w:rsidRPr="00C249F2" w:rsidRDefault="000157AF" w:rsidP="00EB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758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F47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281AA5" w:rsidRDefault="000157AF" w:rsidP="00C249F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и пострадавших в результате их совершения;</w:t>
            </w:r>
          </w:p>
          <w:p w:rsidR="000157AF" w:rsidRPr="00F33119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автомобильных дорог  от общей протяженности дорог сельского поселения;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7E7FF6" w:rsidRDefault="000157AF" w:rsidP="00C249F2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1815,76825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0157AF" w:rsidRPr="007E7FF6" w:rsidRDefault="000157AF" w:rsidP="00C249F2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-334,86825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Pr="007E7FF6" w:rsidRDefault="000157AF" w:rsidP="00C249F2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-223,4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-251,5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год- 251,5 тыс. рублей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-251,5 тыс. рублей</w:t>
            </w:r>
          </w:p>
          <w:p w:rsidR="000157AF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- 251,5 тыс. рублей</w:t>
            </w:r>
          </w:p>
          <w:p w:rsidR="000157AF" w:rsidRPr="00F33119" w:rsidRDefault="000157A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- 251,5 тыс. рублей</w:t>
            </w:r>
          </w:p>
        </w:tc>
      </w:tr>
    </w:tbl>
    <w:p w:rsidR="000157AF" w:rsidRDefault="000157AF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35212C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D9085B" w:rsidRDefault="000157AF" w:rsidP="00D908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Default="000157AF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125FD6" w:rsidRDefault="000157AF" w:rsidP="00514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 (далее -аварийность),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0157AF" w:rsidRPr="00125FD6" w:rsidRDefault="000157AF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постоянно возрастающая мобильность населения;</w:t>
      </w:r>
    </w:p>
    <w:p w:rsidR="000157AF" w:rsidRPr="00125FD6" w:rsidRDefault="000157AF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увеличение перевозок личным транспортом;</w:t>
      </w:r>
    </w:p>
    <w:p w:rsidR="000157AF" w:rsidRPr="00125FD6" w:rsidRDefault="000157AF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157AF" w:rsidRPr="00125FD6" w:rsidRDefault="000157AF" w:rsidP="00514D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0157AF" w:rsidRPr="00125FD6" w:rsidRDefault="000157A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принципами Подпрограммы являются:</w:t>
      </w:r>
    </w:p>
    <w:p w:rsidR="000157AF" w:rsidRPr="00125FD6" w:rsidRDefault="000157AF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157AF" w:rsidRPr="00125FD6" w:rsidRDefault="000157AF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0157AF" w:rsidRPr="00FE24EF" w:rsidRDefault="000157AF" w:rsidP="00514D7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157AF" w:rsidRPr="00514D78" w:rsidRDefault="000157AF" w:rsidP="00514D78">
      <w:pPr>
        <w:pStyle w:val="ListParagraph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14D7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Кутушевского сельсовета</w:t>
      </w:r>
      <w:r w:rsidRPr="00514D7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0157AF" w:rsidRDefault="000157AF" w:rsidP="00D9085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CE3E51" w:rsidRDefault="000157A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Основными целями Подпрограммы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E3E51">
        <w:rPr>
          <w:rFonts w:ascii="Times New Roman" w:hAnsi="Times New Roman" w:cs="Times New Roman"/>
          <w:sz w:val="28"/>
          <w:szCs w:val="28"/>
        </w:rPr>
        <w:t>овышение эффективности обеспечения безопасности дорожного движения в границах сельского поселения.</w:t>
      </w:r>
    </w:p>
    <w:p w:rsidR="000157AF" w:rsidRDefault="000157A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Подпрограммы предусматривается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7AF" w:rsidRPr="00281AA5" w:rsidRDefault="000157AF" w:rsidP="00514D7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и пострадавших в результате их совершения;</w:t>
      </w:r>
    </w:p>
    <w:p w:rsidR="000157AF" w:rsidRPr="00CE3E51" w:rsidRDefault="000157AF" w:rsidP="00514D7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0157AF" w:rsidRDefault="000157A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0157AF" w:rsidRPr="00281AA5" w:rsidRDefault="000157AF" w:rsidP="00514D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поселения и искусственных сооружений на них;</w:t>
      </w:r>
    </w:p>
    <w:p w:rsidR="000157AF" w:rsidRPr="00281AA5" w:rsidRDefault="000157AF" w:rsidP="00514D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повышение безопасности дорожного движения. </w:t>
      </w:r>
    </w:p>
    <w:p w:rsidR="000157AF" w:rsidRDefault="000157AF" w:rsidP="00514D78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ремонт и содержание линий наружного освещения дорог;</w:t>
      </w:r>
    </w:p>
    <w:p w:rsidR="000157AF" w:rsidRDefault="000157AF" w:rsidP="00B1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программе</w:t>
      </w:r>
    </w:p>
    <w:p w:rsidR="000157AF" w:rsidRPr="00160F51" w:rsidRDefault="000157AF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FF4BB4" w:rsidRDefault="000157AF" w:rsidP="00514D78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514D78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F4BB4" w:rsidRDefault="000157AF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Pr="004E4215" w:rsidRDefault="000157AF" w:rsidP="004E4215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CE3E51" w:rsidRDefault="000157AF" w:rsidP="00514D78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Источником финансирования Подпр</w:t>
      </w:r>
      <w:r>
        <w:rPr>
          <w:rFonts w:ascii="Times New Roman" w:hAnsi="Times New Roman" w:cs="Times New Roman"/>
          <w:sz w:val="28"/>
          <w:szCs w:val="28"/>
        </w:rPr>
        <w:t>ограммы является дорожный фонд,</w:t>
      </w:r>
      <w:r w:rsidRPr="00CE3E51">
        <w:rPr>
          <w:rFonts w:ascii="Times New Roman" w:hAnsi="Times New Roman" w:cs="Times New Roman"/>
          <w:sz w:val="28"/>
          <w:szCs w:val="28"/>
        </w:rPr>
        <w:t xml:space="preserve">  бюджет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Кутушевский 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бюджета.</w:t>
      </w:r>
    </w:p>
    <w:p w:rsidR="000157AF" w:rsidRPr="00CE3E51" w:rsidRDefault="000157AF" w:rsidP="00514D78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определяются решением Совета  депутатов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Кутушевский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 и носят прогнозный характер.</w:t>
      </w:r>
    </w:p>
    <w:p w:rsidR="000157AF" w:rsidRPr="00CE3E51" w:rsidRDefault="000157AF" w:rsidP="00514D78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Совета  депутатов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Кутушевский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57AF" w:rsidRPr="00CE3E51" w:rsidRDefault="000157AF" w:rsidP="00514D78">
      <w:pPr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   В Подпрограмму могут быть внесены изменения в случаях: </w:t>
      </w:r>
    </w:p>
    <w:p w:rsidR="000157AF" w:rsidRPr="00CE3E51" w:rsidRDefault="000157AF" w:rsidP="00514D78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а) снижения ожидаемых поступлений в бюджет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Кутушевский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157AF" w:rsidRPr="00CE3E51" w:rsidRDefault="000157A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0157AF" w:rsidRPr="00CE3E51" w:rsidRDefault="000157A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в) необходимости включения в Подпрограмму дополнительных мероприятий; </w:t>
      </w:r>
    </w:p>
    <w:p w:rsidR="000157AF" w:rsidRPr="00CE3E51" w:rsidRDefault="000157A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0157AF" w:rsidRDefault="000157AF" w:rsidP="00514D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Кутушевский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на рассмотрение Совета депутатов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Кутушевский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57AF" w:rsidRPr="001B1B3F" w:rsidRDefault="000157AF" w:rsidP="00373C69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Default="000157AF" w:rsidP="00514D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92938" w:rsidRDefault="000157AF" w:rsidP="00B17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1815,76825</w:t>
      </w:r>
      <w:r w:rsidRPr="006855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92938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0157AF" w:rsidRPr="007E7FF6" w:rsidRDefault="000157AF" w:rsidP="00B1710C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–334,86825 </w:t>
      </w:r>
      <w:r w:rsidRPr="007E7FF6">
        <w:rPr>
          <w:rFonts w:ascii="Times New Roman" w:hAnsi="Times New Roman" w:cs="Times New Roman"/>
          <w:sz w:val="28"/>
          <w:szCs w:val="28"/>
        </w:rPr>
        <w:t>тыс. рублей</w:t>
      </w:r>
    </w:p>
    <w:p w:rsidR="000157AF" w:rsidRPr="007E7FF6" w:rsidRDefault="000157AF" w:rsidP="00B1710C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–223,4 </w:t>
      </w:r>
      <w:r w:rsidRPr="007E7FF6">
        <w:rPr>
          <w:rFonts w:ascii="Times New Roman" w:hAnsi="Times New Roman" w:cs="Times New Roman"/>
          <w:sz w:val="28"/>
          <w:szCs w:val="28"/>
        </w:rPr>
        <w:t>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–251,5 </w:t>
      </w:r>
      <w:r w:rsidRPr="007E7FF6">
        <w:rPr>
          <w:rFonts w:ascii="Times New Roman" w:hAnsi="Times New Roman" w:cs="Times New Roman"/>
          <w:sz w:val="28"/>
          <w:szCs w:val="28"/>
        </w:rPr>
        <w:t>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251,5 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251,5 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251,5 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251,5 тыс. рублей</w:t>
      </w: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514D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4758C" w:rsidRDefault="000157AF" w:rsidP="006F4D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Pr="00F47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4758C">
        <w:rPr>
          <w:rFonts w:ascii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F475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 сельсовет на 2017-2023</w:t>
      </w:r>
      <w:r w:rsidRPr="00F475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57AF" w:rsidRPr="00DC17AF" w:rsidRDefault="000157AF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0157AF" w:rsidRPr="00722EE0" w:rsidRDefault="000157A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71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1710C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Pr="00B1710C" w:rsidRDefault="000157A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E7FF6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Кутушевский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57AF" w:rsidRPr="00CE6420" w:rsidRDefault="000157A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муниципального образования Кутушевский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Default="000157A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</w:t>
            </w:r>
          </w:p>
          <w:p w:rsidR="000157AF" w:rsidRPr="007E7FF6" w:rsidRDefault="000157A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</w:t>
            </w:r>
          </w:p>
          <w:p w:rsidR="000157AF" w:rsidRPr="007E7FF6" w:rsidRDefault="000157A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0157AF" w:rsidRPr="00F33119" w:rsidRDefault="000157A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благоустройства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7E7FF6" w:rsidRDefault="000157AF" w:rsidP="00222F4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одернизация объектов коммунальной инфраструктуры поселения;</w:t>
            </w:r>
          </w:p>
          <w:p w:rsidR="000157AF" w:rsidRPr="007E7FF6" w:rsidRDefault="000157AF" w:rsidP="00222F4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0157AF" w:rsidRPr="00F33119" w:rsidRDefault="000157A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7E7FF6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объектов коммунальной инфраструктуры;</w:t>
            </w:r>
          </w:p>
          <w:p w:rsidR="000157AF" w:rsidRPr="007E7FF6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доля удовлетворенн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населения благоустройством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населенных пунктов поселения;</w:t>
            </w:r>
          </w:p>
          <w:p w:rsidR="000157AF" w:rsidRPr="00F33119" w:rsidRDefault="000157A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7E7FF6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242,298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0157AF" w:rsidRPr="007E7FF6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-236,43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-236,43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0157AF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-236,43 тыс. рублей;</w:t>
            </w:r>
          </w:p>
          <w:p w:rsidR="000157AF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-236,43 тыс. рублей;</w:t>
            </w:r>
          </w:p>
          <w:p w:rsidR="000157AF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-236,43тыс. рублей;</w:t>
            </w:r>
          </w:p>
          <w:p w:rsidR="000157AF" w:rsidRDefault="000157A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-236,43 тыс. рублей.</w:t>
            </w:r>
          </w:p>
          <w:p w:rsidR="000157AF" w:rsidRPr="00F33119" w:rsidRDefault="000157AF" w:rsidP="006F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1660,878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</w:tc>
      </w:tr>
    </w:tbl>
    <w:p w:rsidR="000157AF" w:rsidRDefault="000157A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6F4DA9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Default="000157AF" w:rsidP="006F4DA9">
      <w:pPr>
        <w:pStyle w:val="ListParagraph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6F4DA9" w:rsidRDefault="000157A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0157AF" w:rsidRPr="006F4DA9" w:rsidRDefault="000157AF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>ритории поселения  расположено 3  населенных пунктов</w:t>
      </w:r>
      <w:r w:rsidRPr="006F4DA9">
        <w:rPr>
          <w:rFonts w:ascii="Times New Roman" w:hAnsi="Times New Roman" w:cs="Times New Roman"/>
          <w:sz w:val="28"/>
          <w:szCs w:val="28"/>
        </w:rPr>
        <w:t>, где прож</w:t>
      </w:r>
      <w:r>
        <w:rPr>
          <w:rFonts w:ascii="Times New Roman" w:hAnsi="Times New Roman" w:cs="Times New Roman"/>
          <w:sz w:val="28"/>
          <w:szCs w:val="28"/>
        </w:rPr>
        <w:t>ивает по состоянию на 01.01.2017</w:t>
      </w:r>
      <w:r w:rsidRPr="006F4DA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6F4DA9">
        <w:rPr>
          <w:rFonts w:ascii="Times New Roman" w:hAnsi="Times New Roman" w:cs="Times New Roman"/>
          <w:sz w:val="28"/>
          <w:szCs w:val="28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4DA9">
        <w:rPr>
          <w:rFonts w:ascii="Times New Roman" w:hAnsi="Times New Roman" w:cs="Times New Roman"/>
          <w:sz w:val="28"/>
          <w:szCs w:val="28"/>
        </w:rPr>
        <w:t xml:space="preserve"> зеленые насаждения; места массового пребывания л</w:t>
      </w:r>
      <w:r>
        <w:rPr>
          <w:rFonts w:ascii="Times New Roman" w:hAnsi="Times New Roman" w:cs="Times New Roman"/>
          <w:sz w:val="28"/>
          <w:szCs w:val="28"/>
        </w:rPr>
        <w:t xml:space="preserve">юдей; </w:t>
      </w:r>
      <w:r w:rsidRPr="006F4DA9">
        <w:rPr>
          <w:rFonts w:ascii="Times New Roman" w:hAnsi="Times New Roman" w:cs="Times New Roman"/>
          <w:sz w:val="28"/>
          <w:szCs w:val="28"/>
        </w:rPr>
        <w:t xml:space="preserve"> водоразборные колонки; места захоронения, линии электропередач</w:t>
      </w:r>
      <w:r>
        <w:rPr>
          <w:rFonts w:ascii="Times New Roman" w:hAnsi="Times New Roman" w:cs="Times New Roman"/>
          <w:sz w:val="28"/>
          <w:szCs w:val="28"/>
        </w:rPr>
        <w:t>и, здания котельных</w:t>
      </w:r>
      <w:r w:rsidRPr="006F4DA9">
        <w:rPr>
          <w:rFonts w:ascii="Times New Roman" w:hAnsi="Times New Roman" w:cs="Times New Roman"/>
          <w:sz w:val="28"/>
          <w:szCs w:val="28"/>
        </w:rPr>
        <w:t>, водопроводы, водозаборы.</w:t>
      </w:r>
    </w:p>
    <w:p w:rsidR="000157AF" w:rsidRPr="006F4DA9" w:rsidRDefault="000157A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0157AF" w:rsidRPr="006F4DA9" w:rsidRDefault="000157A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0157AF" w:rsidRPr="006F4DA9" w:rsidRDefault="000157A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0157AF" w:rsidRDefault="000157AF" w:rsidP="0035212C">
      <w:pPr>
        <w:pStyle w:val="ListParagraph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0157AF" w:rsidRDefault="000157AF" w:rsidP="006F4DA9">
      <w:pPr>
        <w:pStyle w:val="ListParagraph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57AF" w:rsidRPr="00865024" w:rsidRDefault="000157AF" w:rsidP="00865024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Кутушевского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0157AF" w:rsidRPr="006F4DA9" w:rsidRDefault="000157AF" w:rsidP="006F4DA9">
      <w:pPr>
        <w:pStyle w:val="ListParagraph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8650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0157AF" w:rsidRDefault="000157AF" w:rsidP="008650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7D2AFB">
        <w:rPr>
          <w:rFonts w:ascii="Times New Roman" w:hAnsi="Times New Roman" w:cs="Times New Roman"/>
          <w:b/>
          <w:bCs/>
          <w:sz w:val="28"/>
          <w:szCs w:val="28"/>
        </w:rPr>
        <w:t>цели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7AF" w:rsidRPr="006855B6" w:rsidRDefault="000157AF" w:rsidP="0086502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>обеспечение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функционирования систем </w:t>
      </w:r>
      <w:r w:rsidRPr="006855B6">
        <w:rPr>
          <w:rFonts w:ascii="Times New Roman" w:hAnsi="Times New Roman" w:cs="Times New Roman"/>
          <w:sz w:val="28"/>
          <w:szCs w:val="28"/>
        </w:rPr>
        <w:t>коммунального хозяйства;</w:t>
      </w:r>
    </w:p>
    <w:p w:rsidR="000157AF" w:rsidRPr="006855B6" w:rsidRDefault="000157AF" w:rsidP="0086502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6">
        <w:rPr>
          <w:rFonts w:ascii="Times New Roman" w:hAnsi="Times New Roman" w:cs="Times New Roman"/>
          <w:sz w:val="28"/>
          <w:szCs w:val="28"/>
        </w:rPr>
        <w:t>поселения.</w:t>
      </w:r>
    </w:p>
    <w:p w:rsidR="000157AF" w:rsidRDefault="000157AF" w:rsidP="008650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поставлены </w:t>
      </w:r>
      <w:r w:rsidRPr="007D2AFB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7AF" w:rsidRPr="007E7FF6" w:rsidRDefault="000157AF" w:rsidP="00865024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            1. </w:t>
      </w:r>
      <w:r w:rsidRPr="007E7FF6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поселения;</w:t>
      </w:r>
    </w:p>
    <w:p w:rsidR="000157AF" w:rsidRPr="007E7FF6" w:rsidRDefault="000157AF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FF6">
        <w:rPr>
          <w:rFonts w:ascii="Times New Roman" w:hAnsi="Times New Roman" w:cs="Times New Roman"/>
          <w:sz w:val="28"/>
          <w:szCs w:val="28"/>
        </w:rPr>
        <w:t>беспечение проведения мероприятий по благоустройству территории поселения;</w:t>
      </w:r>
    </w:p>
    <w:p w:rsidR="000157AF" w:rsidRDefault="000157AF" w:rsidP="00865024">
      <w:pPr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E7FF6">
        <w:rPr>
          <w:rFonts w:ascii="Times New Roman" w:hAnsi="Times New Roman" w:cs="Times New Roman"/>
          <w:sz w:val="28"/>
          <w:szCs w:val="28"/>
        </w:rPr>
        <w:t xml:space="preserve">привлечение жителей поселения к участию в решении проблем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FF6">
        <w:rPr>
          <w:rFonts w:ascii="Times New Roman" w:hAnsi="Times New Roman" w:cs="Times New Roman"/>
          <w:sz w:val="28"/>
          <w:szCs w:val="28"/>
        </w:rPr>
        <w:t>благоустройства поселения.</w:t>
      </w:r>
    </w:p>
    <w:p w:rsidR="000157AF" w:rsidRDefault="000157AF" w:rsidP="00865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25C8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7AF" w:rsidRDefault="000157A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текущему и капитальному ремонту объектов коммунальной инфраструктуры;</w:t>
      </w:r>
    </w:p>
    <w:p w:rsidR="000157AF" w:rsidRPr="007D2AFB" w:rsidRDefault="000157A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захоронения;</w:t>
      </w:r>
    </w:p>
    <w:p w:rsidR="000157AF" w:rsidRPr="007D2AFB" w:rsidRDefault="000157A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>обеспечение уличного освещения поселения;</w:t>
      </w:r>
    </w:p>
    <w:p w:rsidR="000157AF" w:rsidRDefault="000157A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>организация работ по озеленению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157AF" w:rsidRDefault="000157A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освоению новых территорий в целях жилищного строительства;</w:t>
      </w:r>
    </w:p>
    <w:p w:rsidR="000157AF" w:rsidRPr="007D2AFB" w:rsidRDefault="000157AF" w:rsidP="0086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благоустройству.</w:t>
      </w:r>
    </w:p>
    <w:p w:rsidR="000157AF" w:rsidRDefault="000157AF" w:rsidP="00727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C9F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FF4BB4" w:rsidRDefault="000157AF" w:rsidP="0086502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Default="000157AF" w:rsidP="00727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0157AF" w:rsidRPr="00FF4BB4" w:rsidRDefault="000157AF" w:rsidP="00FB31F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Default="000157AF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865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учитывались реальная ситуация в финансово-бюджетной сфере муниципального образования  Кутушевский сельсовет Новосергиевского района, социальная значимость проблемы содержание  территории поселения  и благоустройства.</w:t>
      </w:r>
    </w:p>
    <w:p w:rsidR="000157AF" w:rsidRDefault="000157A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будет осуществляться за счет средств бюджета муниципального образования Кутушевский сельсовет.</w:t>
      </w:r>
    </w:p>
    <w:p w:rsidR="000157AF" w:rsidRPr="009D439D" w:rsidRDefault="000157AF" w:rsidP="009D439D">
      <w:pPr>
        <w:pStyle w:val="BodyText"/>
        <w:ind w:firstLine="567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Pr="00DC5481" w:rsidRDefault="000157AF" w:rsidP="009D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1660,878</w:t>
      </w:r>
      <w:r w:rsidRPr="00DC5481">
        <w:rPr>
          <w:rFonts w:ascii="Times New Roman" w:hAnsi="Times New Roman" w:cs="Times New Roman"/>
          <w:sz w:val="28"/>
          <w:szCs w:val="28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0157AF" w:rsidRPr="007E7FF6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E7FF6">
        <w:rPr>
          <w:rFonts w:ascii="Times New Roman" w:hAnsi="Times New Roman" w:cs="Times New Roman"/>
          <w:sz w:val="28"/>
          <w:szCs w:val="28"/>
        </w:rPr>
        <w:t>год  -</w:t>
      </w:r>
      <w:r>
        <w:rPr>
          <w:rFonts w:ascii="Times New Roman" w:hAnsi="Times New Roman" w:cs="Times New Roman"/>
          <w:sz w:val="28"/>
          <w:szCs w:val="28"/>
        </w:rPr>
        <w:t xml:space="preserve"> 242,298</w:t>
      </w:r>
      <w:r w:rsidRPr="007E7FF6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157AF" w:rsidRPr="007E7FF6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- 236,43 </w:t>
      </w:r>
      <w:r w:rsidRPr="007E7FF6">
        <w:rPr>
          <w:rFonts w:ascii="Times New Roman" w:hAnsi="Times New Roman" w:cs="Times New Roman"/>
          <w:sz w:val="28"/>
          <w:szCs w:val="28"/>
        </w:rPr>
        <w:t>тыс.рублей;</w:t>
      </w:r>
    </w:p>
    <w:p w:rsidR="000157AF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- 236,43 </w:t>
      </w:r>
      <w:r w:rsidRPr="007E7FF6">
        <w:rPr>
          <w:rFonts w:ascii="Times New Roman" w:hAnsi="Times New Roman" w:cs="Times New Roman"/>
          <w:sz w:val="28"/>
          <w:szCs w:val="28"/>
        </w:rPr>
        <w:t>тыс.рублей.</w:t>
      </w:r>
    </w:p>
    <w:p w:rsidR="000157AF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- 236,43 тыс. рублей;</w:t>
      </w:r>
    </w:p>
    <w:p w:rsidR="000157AF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- 236,43 тыс. рублей;</w:t>
      </w:r>
    </w:p>
    <w:p w:rsidR="000157AF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- 236,43 тыс. рублей;</w:t>
      </w:r>
    </w:p>
    <w:p w:rsidR="000157AF" w:rsidRDefault="000157A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- 236,43 тыс. рублей.</w:t>
      </w:r>
    </w:p>
    <w:p w:rsidR="000157AF" w:rsidRDefault="000157A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7278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Pr="00DC17AF" w:rsidRDefault="000157AF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F6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Кутушевский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0157AF" w:rsidRPr="00722EE0" w:rsidRDefault="000157A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157AF" w:rsidRPr="00FB31F9" w:rsidRDefault="000157A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FB31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157AF" w:rsidRPr="00FB31F9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FB31F9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FB31F9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FB31F9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FB31F9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Pr="00FB31F9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Default="000157AF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E7FF6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социально-культурной</w:t>
      </w:r>
    </w:p>
    <w:p w:rsidR="000157AF" w:rsidRPr="007E7FF6" w:rsidRDefault="000157AF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</w:t>
      </w:r>
      <w:r w:rsidRPr="007E7FF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Кутушевский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57AF" w:rsidRDefault="000157AF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Кутушевский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F33119" w:rsidRDefault="000157A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Default="000157AF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сохранение единого</w:t>
            </w:r>
          </w:p>
          <w:p w:rsidR="000157AF" w:rsidRPr="007E7FF6" w:rsidRDefault="000157AF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пространства </w:t>
            </w:r>
          </w:p>
          <w:p w:rsidR="000157AF" w:rsidRPr="00F33119" w:rsidRDefault="000157AF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 культуры и искусства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и молодежью;</w:t>
            </w: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физкультуры и спорта;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величение доли участников культурно-массовых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к запланированному объему.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7E7FF6" w:rsidRDefault="000157AF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7E7FF6" w:rsidRDefault="000157A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885,7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Pr="007E7FF6" w:rsidRDefault="000157A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–849,368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–816,468 тыс. рублей;</w:t>
            </w:r>
          </w:p>
          <w:p w:rsidR="000157AF" w:rsidRPr="007E7FF6" w:rsidRDefault="000157A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–816,468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–816,468 тыс. рублей;</w:t>
            </w:r>
          </w:p>
          <w:p w:rsidR="000157AF" w:rsidRPr="007E7FF6" w:rsidRDefault="000157A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–816,4968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–816,468 тыс. рублей;</w:t>
            </w:r>
          </w:p>
          <w:p w:rsidR="000157AF" w:rsidRPr="00F33119" w:rsidRDefault="000157A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–5817,408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7AF" w:rsidRDefault="000157AF" w:rsidP="008650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Default="000157AF" w:rsidP="00865024">
      <w:pPr>
        <w:pStyle w:val="ListParagraph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865024" w:rsidRDefault="000157A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Кутушевский сельсовет на 2017-2023</w:t>
      </w:r>
      <w:r w:rsidRPr="00865024">
        <w:rPr>
          <w:rFonts w:ascii="Times New Roman" w:hAnsi="Times New Roman" w:cs="Times New Roman"/>
          <w:sz w:val="28"/>
          <w:szCs w:val="28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0157AF" w:rsidRPr="00865024" w:rsidRDefault="000157A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0157AF" w:rsidRPr="00865024" w:rsidRDefault="000157A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0157AF" w:rsidRPr="00865024" w:rsidRDefault="000157A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 xml:space="preserve">В современных  условиях жители </w:t>
      </w:r>
      <w:r>
        <w:rPr>
          <w:rFonts w:ascii="Times New Roman" w:hAnsi="Times New Roman" w:cs="Times New Roman"/>
          <w:sz w:val="28"/>
          <w:szCs w:val="28"/>
        </w:rPr>
        <w:t>Кутушевского</w:t>
      </w:r>
      <w:r w:rsidRPr="00865024">
        <w:rPr>
          <w:rFonts w:ascii="Times New Roman" w:hAnsi="Times New Roman" w:cs="Times New Roman"/>
          <w:sz w:val="28"/>
          <w:szCs w:val="28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0157AF" w:rsidRPr="00865024" w:rsidRDefault="000157A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0157AF" w:rsidRPr="00865024" w:rsidRDefault="000157A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0157AF" w:rsidRPr="00865024" w:rsidRDefault="000157A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Кутушевского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EE6012" w:rsidRDefault="000157AF" w:rsidP="00160F51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r w:rsidRPr="00EE601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сохранение, развитие и использование культурного наследия; </w:t>
      </w:r>
    </w:p>
    <w:p w:rsidR="000157AF" w:rsidRPr="00B25C84" w:rsidRDefault="000157AF" w:rsidP="00FB31F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работа с общественными объединениями, детьми и молодежью; 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информационная поддержка деятельности субъектов культуры; 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0157AF" w:rsidRPr="00B25C84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0157AF" w:rsidRDefault="000157A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157AF" w:rsidRDefault="000157AF" w:rsidP="00160F51">
      <w:pPr>
        <w:pStyle w:val="NormalWeb"/>
        <w:spacing w:after="2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B25C8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B25C84">
        <w:rPr>
          <w:rFonts w:ascii="Times New Roman" w:hAnsi="Times New Roman" w:cs="Times New Roman"/>
          <w:sz w:val="28"/>
          <w:szCs w:val="28"/>
        </w:rPr>
        <w:t>:</w:t>
      </w:r>
    </w:p>
    <w:p w:rsidR="000157AF" w:rsidRDefault="000157AF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 культуры и искусства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AF" w:rsidRPr="00160F51" w:rsidRDefault="000157AF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160F51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потенциала;</w:t>
      </w:r>
    </w:p>
    <w:p w:rsidR="000157AF" w:rsidRDefault="000157AF" w:rsidP="00160F51">
      <w:pPr>
        <w:pStyle w:val="NormalWeb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B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C9F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160F51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F4BB4" w:rsidRDefault="000157AF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9D439D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9D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F4BB4" w:rsidRDefault="000157AF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9D439D" w:rsidRDefault="000157AF" w:rsidP="009D439D">
      <w:pPr>
        <w:pStyle w:val="NormalWeb"/>
        <w:spacing w:after="280"/>
        <w:ind w:firstLine="567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D439D">
        <w:rPr>
          <w:rStyle w:val="Emphasis"/>
          <w:rFonts w:ascii="Times New Roman" w:hAnsi="Times New Roman"/>
          <w:i w:val="0"/>
          <w:iCs w:val="0"/>
          <w:sz w:val="28"/>
          <w:szCs w:val="28"/>
        </w:rPr>
        <w:t>эффективности реализации Подпрограммы.</w:t>
      </w:r>
    </w:p>
    <w:p w:rsidR="000157AF" w:rsidRPr="009D439D" w:rsidRDefault="000157AF" w:rsidP="009D439D">
      <w:pPr>
        <w:pStyle w:val="NormalWeb"/>
        <w:spacing w:after="280"/>
        <w:ind w:firstLine="567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9D439D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В целом на реализацию Подпрограммы направляются средства местного бюджета </w:t>
      </w: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>Кутушевского</w:t>
      </w:r>
      <w:r w:rsidRPr="009D439D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сельсовета в размере  </w:t>
      </w: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5817,408 </w:t>
      </w:r>
      <w:r w:rsidRPr="009D439D"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тыс. руб., в том числе по годам: </w:t>
      </w:r>
    </w:p>
    <w:p w:rsidR="000157AF" w:rsidRPr="007E7FF6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7E7FF6">
        <w:rPr>
          <w:rFonts w:ascii="Times New Roman" w:hAnsi="Times New Roman" w:cs="Times New Roman"/>
          <w:sz w:val="28"/>
          <w:szCs w:val="28"/>
        </w:rPr>
        <w:t>год  -</w:t>
      </w:r>
      <w:r>
        <w:rPr>
          <w:rFonts w:ascii="Times New Roman" w:hAnsi="Times New Roman" w:cs="Times New Roman"/>
          <w:sz w:val="28"/>
          <w:szCs w:val="28"/>
        </w:rPr>
        <w:t xml:space="preserve"> 885,7</w:t>
      </w:r>
      <w:r w:rsidRPr="007E7FF6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157AF" w:rsidRPr="007E7FF6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–849,368 </w:t>
      </w:r>
      <w:r w:rsidRPr="007E7FF6">
        <w:rPr>
          <w:rFonts w:ascii="Times New Roman" w:hAnsi="Times New Roman" w:cs="Times New Roman"/>
          <w:sz w:val="28"/>
          <w:szCs w:val="28"/>
        </w:rPr>
        <w:t>тыс.рублей;</w:t>
      </w:r>
    </w:p>
    <w:p w:rsidR="000157AF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–816,468 тыс. рублей;</w:t>
      </w:r>
    </w:p>
    <w:p w:rsidR="000157AF" w:rsidRPr="007E7FF6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–816,468 </w:t>
      </w:r>
      <w:r w:rsidRPr="007E7FF6">
        <w:rPr>
          <w:rFonts w:ascii="Times New Roman" w:hAnsi="Times New Roman" w:cs="Times New Roman"/>
          <w:sz w:val="28"/>
          <w:szCs w:val="28"/>
        </w:rPr>
        <w:t>тыс.рублей;</w:t>
      </w:r>
    </w:p>
    <w:p w:rsidR="000157AF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–816,468 тыс. рублей;</w:t>
      </w:r>
    </w:p>
    <w:p w:rsidR="000157AF" w:rsidRPr="007E7FF6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–816,468 </w:t>
      </w:r>
      <w:r w:rsidRPr="007E7FF6">
        <w:rPr>
          <w:rFonts w:ascii="Times New Roman" w:hAnsi="Times New Roman" w:cs="Times New Roman"/>
          <w:sz w:val="28"/>
          <w:szCs w:val="28"/>
        </w:rPr>
        <w:t>тыс.рублей;</w:t>
      </w:r>
    </w:p>
    <w:p w:rsidR="000157AF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–816,468 тыс. рублей;</w:t>
      </w:r>
    </w:p>
    <w:p w:rsidR="000157AF" w:rsidRDefault="000157AF" w:rsidP="00B42DD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–5829,708 </w:t>
      </w:r>
      <w:r w:rsidRPr="007E7FF6">
        <w:rPr>
          <w:rFonts w:ascii="Times New Roman" w:hAnsi="Times New Roman" w:cs="Times New Roman"/>
          <w:sz w:val="28"/>
          <w:szCs w:val="28"/>
        </w:rPr>
        <w:t>тыс.рублей</w:t>
      </w:r>
    </w:p>
    <w:p w:rsidR="000157AF" w:rsidRDefault="000157AF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Default="000157A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CE6BF6" w:rsidRDefault="000157AF" w:rsidP="00CE6BF6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Pr="007E7FF6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Кутушевский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57AF" w:rsidRPr="00DC17AF" w:rsidRDefault="000157AF" w:rsidP="00CE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0157AF" w:rsidRPr="00722EE0" w:rsidRDefault="000157A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Pr="00AA41EE" w:rsidRDefault="000157AF" w:rsidP="00AA41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A41EE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0157AF" w:rsidRPr="00AA41EE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AA41EE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программы  </w:t>
      </w:r>
    </w:p>
    <w:p w:rsidR="000157AF" w:rsidRPr="00AA41EE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157AF" w:rsidRPr="00AA41EE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157AF" w:rsidRPr="00AA41EE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Кутушевский</w:t>
      </w: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0157AF" w:rsidRPr="00AA41EE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0157AF" w:rsidRDefault="000157A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420" w:rsidRDefault="000157AF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57AF" w:rsidRPr="009D439D" w:rsidRDefault="000157AF" w:rsidP="009D4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107F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7F79">
        <w:rPr>
          <w:rFonts w:ascii="Times New Roman" w:hAnsi="Times New Roman" w:cs="Times New Roman"/>
          <w:sz w:val="28"/>
          <w:szCs w:val="28"/>
        </w:rPr>
        <w:t>Развитие системы градорегулирован</w:t>
      </w:r>
      <w:r>
        <w:rPr>
          <w:rFonts w:ascii="Times New Roman" w:hAnsi="Times New Roman" w:cs="Times New Roman"/>
          <w:sz w:val="28"/>
          <w:szCs w:val="28"/>
        </w:rPr>
        <w:t>ия в муниципальном образовании Кутушевский</w:t>
      </w:r>
      <w:r w:rsidRPr="00107F7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7 - 2023</w:t>
      </w:r>
      <w:r w:rsidRPr="00107F7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7AF" w:rsidRDefault="000157AF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0157AF" w:rsidRPr="00107F79" w:rsidRDefault="000157A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территорий МО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0157AF" w:rsidRPr="00107F79" w:rsidRDefault="000157A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0157AF" w:rsidRPr="00107F79" w:rsidRDefault="000157A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сохранения окружающей среды, объектов культурного наследия;</w:t>
            </w:r>
          </w:p>
          <w:p w:rsidR="000157AF" w:rsidRPr="00F33119" w:rsidRDefault="000157A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планировки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рий муниципального образования Кутушевский сельсовет; 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157AF" w:rsidRPr="006D63FC" w:rsidRDefault="000157AF" w:rsidP="00C8778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беспечение администрации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Кутушевский сельсовет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(схемой территориального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планирования местной администрации);</w:t>
            </w:r>
          </w:p>
          <w:p w:rsidR="000157AF" w:rsidRPr="00F33119" w:rsidRDefault="000157A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0157AF" w:rsidRPr="00C8778C" w:rsidRDefault="000157AF" w:rsidP="00C87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>овышению качества жизни населения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Кутушевский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 Кутушевский сельсовет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57A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0157AF" w:rsidRPr="00744834" w:rsidRDefault="000157A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0157AF" w:rsidRPr="00744834" w:rsidRDefault="000157A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- 1,8 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- 1,8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0157AF" w:rsidRPr="00744834" w:rsidRDefault="000157A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- 1,8 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- 1,8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0157AF" w:rsidRPr="00744834" w:rsidRDefault="000157A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- 1,8 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157AF" w:rsidRDefault="000157A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- 1,8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0157AF" w:rsidRPr="00F33119" w:rsidRDefault="000157A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12,6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CE6BF6">
      <w:pPr>
        <w:pStyle w:val="ListParagraph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0157AF" w:rsidRPr="00266261" w:rsidRDefault="000157A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Подп</w:t>
      </w:r>
      <w:r w:rsidRPr="00266261">
        <w:rPr>
          <w:rFonts w:ascii="Times New Roman" w:hAnsi="Times New Roman" w:cs="Times New Roman"/>
          <w:sz w:val="28"/>
          <w:szCs w:val="28"/>
        </w:rPr>
        <w:t xml:space="preserve">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Кутушевского</w:t>
      </w:r>
      <w:r w:rsidRPr="0026626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57AF" w:rsidRPr="00266261" w:rsidRDefault="000157A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0157AF" w:rsidRPr="00266261" w:rsidRDefault="000157A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подготовка и принятие муниципальных нормативных правовых актов в сфере градостроительной деятельности;</w:t>
      </w:r>
    </w:p>
    <w:p w:rsidR="000157AF" w:rsidRPr="00266261" w:rsidRDefault="000157A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0157AF" w:rsidRPr="00266261" w:rsidRDefault="000157A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0157AF" w:rsidRPr="00266261" w:rsidRDefault="000157A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0157AF" w:rsidRDefault="000157A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0157AF" w:rsidRDefault="000157AF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Кутушевского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0157AF" w:rsidRDefault="000157AF" w:rsidP="009F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является:</w:t>
      </w:r>
    </w:p>
    <w:p w:rsidR="000157AF" w:rsidRPr="00255310" w:rsidRDefault="000157A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0157AF" w:rsidRPr="00255310" w:rsidRDefault="000157A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сохранения окружающей среды, объектов культурного наследия;</w:t>
      </w:r>
    </w:p>
    <w:p w:rsidR="000157AF" w:rsidRDefault="000157A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планировки территорий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Кутушевский сельсовет</w:t>
      </w:r>
      <w:r w:rsidRPr="00255310">
        <w:rPr>
          <w:rFonts w:ascii="Times New Roman" w:hAnsi="Times New Roman" w:cs="Times New Roman"/>
          <w:sz w:val="28"/>
          <w:szCs w:val="28"/>
        </w:rPr>
        <w:t>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157AF" w:rsidRDefault="000157AF" w:rsidP="009F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Для достижения ук</w:t>
      </w:r>
      <w:r>
        <w:rPr>
          <w:rFonts w:ascii="Times New Roman" w:hAnsi="Times New Roman" w:cs="Times New Roman"/>
          <w:sz w:val="28"/>
          <w:szCs w:val="28"/>
        </w:rPr>
        <w:t>азанной цели в ходе реализации подп</w:t>
      </w:r>
      <w:r w:rsidRPr="00255310">
        <w:rPr>
          <w:rFonts w:ascii="Times New Roman" w:hAnsi="Times New Roman" w:cs="Times New Roman"/>
          <w:sz w:val="28"/>
          <w:szCs w:val="28"/>
        </w:rPr>
        <w:t>рограммы решаются следующие 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7AF" w:rsidRPr="00255310" w:rsidRDefault="000157AF" w:rsidP="009F5AA6">
      <w:pPr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Обеспечение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Кутушевский сельсовет</w:t>
      </w:r>
      <w:r w:rsidRPr="00255310">
        <w:rPr>
          <w:rFonts w:ascii="Times New Roman" w:hAnsi="Times New Roman" w:cs="Times New Roman"/>
          <w:sz w:val="28"/>
          <w:szCs w:val="28"/>
        </w:rPr>
        <w:t xml:space="preserve"> документами территориального планирования (схемой территориального планирования местной администрации);</w:t>
      </w:r>
    </w:p>
    <w:p w:rsidR="000157AF" w:rsidRPr="00255310" w:rsidRDefault="000157AF" w:rsidP="009F5AA6">
      <w:pPr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</w:t>
      </w:r>
      <w:r>
        <w:rPr>
          <w:rFonts w:ascii="Times New Roman" w:hAnsi="Times New Roman" w:cs="Times New Roman"/>
          <w:sz w:val="28"/>
          <w:szCs w:val="28"/>
        </w:rPr>
        <w:t>нировке территорий в поселениях</w:t>
      </w:r>
      <w:r w:rsidRPr="00255310">
        <w:rPr>
          <w:rFonts w:ascii="Times New Roman" w:hAnsi="Times New Roman" w:cs="Times New Roman"/>
          <w:sz w:val="28"/>
          <w:szCs w:val="28"/>
        </w:rPr>
        <w:t>)</w:t>
      </w:r>
    </w:p>
    <w:p w:rsidR="000157AF" w:rsidRPr="009D439D" w:rsidRDefault="000157AF" w:rsidP="00A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9F5AA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0157AF" w:rsidRDefault="000157AF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FF4BB4" w:rsidRDefault="000157AF" w:rsidP="009F5AA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0157AF" w:rsidRPr="00FF4BB4" w:rsidRDefault="000157AF" w:rsidP="009F5AA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Pr="009C5C9F" w:rsidRDefault="000157AF" w:rsidP="00A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0157AF" w:rsidRDefault="000157A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762E47" w:rsidRDefault="000157AF" w:rsidP="00762E47">
      <w:pPr>
        <w:pStyle w:val="ListParagraph"/>
        <w:numPr>
          <w:ilvl w:val="0"/>
          <w:numId w:val="29"/>
        </w:num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62E47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0157AF" w:rsidRPr="00762E47" w:rsidRDefault="000157AF" w:rsidP="00762E47">
      <w:pPr>
        <w:pStyle w:val="ListParagraph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157AF" w:rsidRDefault="000157AF" w:rsidP="00AA41EE">
      <w:pPr>
        <w:jc w:val="both"/>
        <w:rPr>
          <w:rFonts w:cs="Times New Roman"/>
        </w:rPr>
      </w:pPr>
      <w:r w:rsidRPr="00191B30">
        <w:rPr>
          <w:rFonts w:ascii="Times New Roman" w:hAnsi="Times New Roman" w:cs="Times New Roman"/>
          <w:sz w:val="28"/>
          <w:szCs w:val="28"/>
        </w:rPr>
        <w:t>В связи с комплексным характером и взаимосвязанностью задач, стоящих перед районом и муниципальным образованием,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реализации мероприятий подп</w:t>
      </w:r>
      <w:r w:rsidRPr="00191B30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191B30">
        <w:rPr>
          <w:rFonts w:ascii="Times New Roman" w:hAnsi="Times New Roman" w:cs="Times New Roman"/>
          <w:sz w:val="28"/>
          <w:szCs w:val="28"/>
        </w:rPr>
        <w:t xml:space="preserve"> и местного бюджетов.</w:t>
      </w:r>
    </w:p>
    <w:p w:rsidR="000157AF" w:rsidRPr="00AA41EE" w:rsidRDefault="000157AF" w:rsidP="00AA41EE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1EE">
        <w:rPr>
          <w:rFonts w:ascii="Times New Roman" w:hAnsi="Times New Roman" w:cs="Times New Roman"/>
          <w:sz w:val="28"/>
          <w:szCs w:val="28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0157AF" w:rsidRPr="00191B30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B30">
        <w:rPr>
          <w:rFonts w:ascii="Times New Roman" w:hAnsi="Times New Roman" w:cs="Times New Roman"/>
          <w:sz w:val="28"/>
          <w:szCs w:val="28"/>
        </w:rPr>
        <w:t>В целом на реализацию Подпрограммы направля</w:t>
      </w:r>
      <w:r>
        <w:rPr>
          <w:rFonts w:ascii="Times New Roman" w:hAnsi="Times New Roman" w:cs="Times New Roman"/>
          <w:sz w:val="28"/>
          <w:szCs w:val="28"/>
        </w:rPr>
        <w:t>ются средства местного бюджета Кутушевского</w:t>
      </w:r>
      <w:r w:rsidRPr="00191B30">
        <w:rPr>
          <w:rFonts w:ascii="Times New Roman" w:hAnsi="Times New Roman" w:cs="Times New Roman"/>
          <w:sz w:val="28"/>
          <w:szCs w:val="28"/>
        </w:rPr>
        <w:t xml:space="preserve"> сельсовета в размере  </w:t>
      </w:r>
      <w:r>
        <w:rPr>
          <w:rFonts w:ascii="Times New Roman" w:hAnsi="Times New Roman" w:cs="Times New Roman"/>
          <w:sz w:val="28"/>
          <w:szCs w:val="28"/>
        </w:rPr>
        <w:t>12,6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157AF" w:rsidRPr="00191B30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AF" w:rsidRPr="00191B30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AF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191B30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AF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Pr="00191B30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AF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AA41EE">
      <w:pPr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762E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0157AF" w:rsidRDefault="000157AF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Pr="00762E47" w:rsidRDefault="000157AF" w:rsidP="00762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7F79">
        <w:rPr>
          <w:rFonts w:ascii="Times New Roman" w:hAnsi="Times New Roman" w:cs="Times New Roman"/>
          <w:sz w:val="28"/>
          <w:szCs w:val="28"/>
        </w:rPr>
        <w:t xml:space="preserve">Развитие системы градорегулирования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Кутушевский сельсовет</w:t>
      </w:r>
      <w:r w:rsidRPr="00107F7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7 - 2023</w:t>
      </w:r>
      <w:r w:rsidRPr="00107F7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»составляет 0,125 </w:t>
      </w:r>
    </w:p>
    <w:p w:rsidR="000157AF" w:rsidRPr="00722EE0" w:rsidRDefault="000157A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>kj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0157AF" w:rsidRPr="00722EE0" w:rsidRDefault="000157A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E0">
        <w:rPr>
          <w:rFonts w:ascii="Times New Roman" w:hAnsi="Times New Roman" w:cs="Times New Roman"/>
          <w:sz w:val="28"/>
          <w:szCs w:val="28"/>
        </w:rPr>
        <w:t xml:space="preserve">kj=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0157AF" w:rsidRPr="00722EE0" w:rsidRDefault="000157A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0157AF" w:rsidRPr="00722EE0" w:rsidRDefault="000157A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0157AF" w:rsidRDefault="000157AF" w:rsidP="007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7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CE6BF6" w:rsidRDefault="000157AF" w:rsidP="00CE6BF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7AF" w:rsidRDefault="000157A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B45F5A">
      <w:pPr>
        <w:jc w:val="both"/>
        <w:rPr>
          <w:rFonts w:cs="Times New Roman"/>
        </w:rPr>
        <w:sectPr w:rsidR="000157AF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7AF" w:rsidRPr="00AA41EE" w:rsidRDefault="000157AF" w:rsidP="00D72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41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157AF" w:rsidRPr="00281AA5" w:rsidRDefault="000157AF" w:rsidP="00D72293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0157AF" w:rsidRPr="00281AA5" w:rsidRDefault="000157AF" w:rsidP="00D72293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157AF" w:rsidRPr="00EA6CC9" w:rsidRDefault="000157AF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0157AF" w:rsidRPr="00EA6CC9" w:rsidRDefault="000157AF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</w:p>
    <w:p w:rsidR="000157AF" w:rsidRPr="00DD7688" w:rsidRDefault="000157A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1"/>
      <w:bookmarkEnd w:id="2"/>
      <w:r w:rsidRPr="00DD768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157AF" w:rsidRPr="00DD7688" w:rsidRDefault="000157A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программы,</w:t>
      </w:r>
    </w:p>
    <w:p w:rsidR="000157AF" w:rsidRPr="00DD7688" w:rsidRDefault="000157A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подпрограмм муниципальной программы и их значениях</w:t>
      </w:r>
    </w:p>
    <w:p w:rsidR="000157AF" w:rsidRPr="00EA6CC9" w:rsidRDefault="000157AF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574"/>
        <w:gridCol w:w="116"/>
        <w:gridCol w:w="20"/>
        <w:gridCol w:w="15"/>
        <w:gridCol w:w="10"/>
        <w:gridCol w:w="15"/>
        <w:gridCol w:w="15"/>
        <w:gridCol w:w="909"/>
        <w:gridCol w:w="945"/>
        <w:gridCol w:w="15"/>
        <w:gridCol w:w="30"/>
        <w:gridCol w:w="15"/>
        <w:gridCol w:w="15"/>
        <w:gridCol w:w="16"/>
        <w:gridCol w:w="14"/>
        <w:gridCol w:w="30"/>
        <w:gridCol w:w="15"/>
        <w:gridCol w:w="15"/>
        <w:gridCol w:w="1067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0157AF" w:rsidRPr="00F33119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0157AF" w:rsidRPr="00F33119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Default="000157AF" w:rsidP="00D7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157AF" w:rsidRPr="00F33119">
        <w:trPr>
          <w:trHeight w:hRule="exact" w:val="973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 Устойчивое развитие территории муниципального образования Кутушевский сельсовет Новосергиевского района Оренбургской области на 2017-2023 годы».</w:t>
            </w: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Pr="00F33119" w:rsidRDefault="000157A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7AF" w:rsidRPr="00F33119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92C52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157AF" w:rsidRPr="00F33119">
        <w:trPr>
          <w:trHeight w:hRule="exact" w:val="891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157AF" w:rsidRPr="00D92C52" w:rsidRDefault="000157AF" w:rsidP="00D92C52">
            <w:pPr>
              <w:pStyle w:val="NoSpacing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Кутушевский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годы».</w:t>
            </w:r>
          </w:p>
          <w:p w:rsidR="000157AF" w:rsidRDefault="000157AF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7AF" w:rsidRPr="00F33119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92C52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57AF" w:rsidRPr="00F33119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12DBE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57AF" w:rsidRPr="00F33119">
        <w:trPr>
          <w:trHeight w:hRule="exact" w:val="956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157AF" w:rsidRPr="00BE55FD" w:rsidRDefault="000157AF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Кутушев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сельсовет на 2017-2023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AF" w:rsidRPr="00F33119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55FD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0157AF" w:rsidRPr="00F33119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909A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909A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909A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909A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909A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57AF" w:rsidRPr="00F33119">
        <w:trPr>
          <w:trHeight w:hRule="exact" w:val="673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157AF" w:rsidRPr="00583A7C" w:rsidRDefault="000157AF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Кутушевский сельсовет на 2017 – 2023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0157AF" w:rsidRPr="00F33119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C0CB3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AF" w:rsidRPr="00F33119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0157AF" w:rsidRPr="00F33119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83A7C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157AF" w:rsidRPr="00F33119">
        <w:trPr>
          <w:trHeight w:hRule="exact" w:val="667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157AF" w:rsidRPr="0087755A" w:rsidRDefault="000157AF" w:rsidP="0087755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87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0157AF" w:rsidRPr="0087755A" w:rsidRDefault="000157AF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7AF" w:rsidRPr="00F33119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7AF" w:rsidRPr="00F33119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755A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7AF" w:rsidRPr="00F33119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0157AF" w:rsidRPr="00F33119">
        <w:trPr>
          <w:trHeight w:hRule="exact" w:val="890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157AF" w:rsidRPr="006561A7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 на 2017-2023</w:t>
            </w: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AF" w:rsidRPr="00F33119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21F3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57AF" w:rsidRPr="00F33119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01C4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57AF" w:rsidRPr="00F33119">
        <w:trPr>
          <w:trHeight w:hRule="exact" w:val="680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0157AF" w:rsidRPr="00F301C4" w:rsidRDefault="000157AF" w:rsidP="00F3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Кутушевский сельсовет на 2017 – 2023 годы»</w:t>
            </w:r>
          </w:p>
        </w:tc>
      </w:tr>
      <w:tr w:rsidR="000157AF" w:rsidRPr="00F33119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AF" w:rsidRPr="00F33119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01C4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0157AF" w:rsidRPr="00F33119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57AF" w:rsidRPr="00F33119">
        <w:trPr>
          <w:trHeight w:hRule="exact" w:val="1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A3888" w:rsidRDefault="000157A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7AF" w:rsidRPr="00F33119">
        <w:trPr>
          <w:trHeight w:hRule="exact" w:val="749"/>
        </w:trPr>
        <w:tc>
          <w:tcPr>
            <w:tcW w:w="140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0157AF" w:rsidRPr="00434CDD" w:rsidRDefault="000157AF" w:rsidP="004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в муниципальном образовании Кутушевский сельсовет» на 2017 - 2023</w:t>
            </w:r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AF" w:rsidRPr="00F33119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34CDD" w:rsidRDefault="000157AF" w:rsidP="00434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Кутушевский сельсовет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Кутушевский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  <w:p w:rsidR="000157AF" w:rsidRDefault="000157AF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25F2" w:rsidRDefault="000157A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157AF" w:rsidRPr="00AA41EE" w:rsidRDefault="000157AF" w:rsidP="00BD6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41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57AF" w:rsidRPr="00281AA5" w:rsidRDefault="000157AF" w:rsidP="00BD6A7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0157AF" w:rsidRPr="00281AA5" w:rsidRDefault="000157AF" w:rsidP="00BD6A7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157AF" w:rsidRPr="00EA6CC9" w:rsidRDefault="000157AF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157AF" w:rsidRPr="00DD7688" w:rsidRDefault="000157AF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81"/>
      <w:bookmarkEnd w:id="7"/>
      <w:r w:rsidRPr="00DD768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157AF" w:rsidRPr="00DD7688" w:rsidRDefault="000157AF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0157AF" w:rsidRPr="00EA6CC9" w:rsidRDefault="000157AF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0157AF" w:rsidRPr="00F3311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0157AF" w:rsidRPr="00F3311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157AF" w:rsidRPr="008B3E36" w:rsidRDefault="000157AF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Кутушевский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0157AF" w:rsidRPr="00F33119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7AF" w:rsidRPr="00042B11" w:rsidRDefault="000157AF" w:rsidP="00042B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фициальная публикация нормативно-правовых актов муниципального образования</w:t>
            </w:r>
          </w:p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B11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0157AF" w:rsidRPr="00F33119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0157AF" w:rsidRPr="000B7284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B7284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157AF" w:rsidRPr="00E57467" w:rsidRDefault="000157AF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7AF" w:rsidRPr="00E57467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ценка недвижимости, признание прав и регулирование отношений по муниципальной собственности</w:t>
            </w:r>
          </w:p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467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0157AF" w:rsidRPr="0033367E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67E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F" w:rsidRPr="0033367E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331A4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157AF" w:rsidRPr="00E40221" w:rsidRDefault="000157AF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сельского поселения Кутушевский сельсовет на 2017 – 2023</w:t>
            </w: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0157AF" w:rsidRPr="00F33119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40221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0157AF" w:rsidRPr="004F7496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F7496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предотвращению случаев чрезвычайных ситуаций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157AF" w:rsidRPr="001A0206" w:rsidRDefault="000157AF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0157AF" w:rsidRPr="001A0206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A0206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0157AF" w:rsidRPr="00012B68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B6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23CA7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C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157AF" w:rsidRPr="00995C38" w:rsidRDefault="000157AF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 на 2017-2023</w:t>
            </w: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0157AF" w:rsidRPr="00995C38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95C38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62900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F2C0B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B">
              <w:rPr>
                <w:rFonts w:ascii="Times New Roman" w:hAnsi="Times New Roman" w:cs="Times New Roman"/>
              </w:rPr>
              <w:t xml:space="preserve">Улучшение </w:t>
            </w:r>
            <w:r w:rsidRPr="00DF2C0B">
              <w:rPr>
                <w:rFonts w:ascii="Times New Roman" w:hAnsi="Times New Roman" w:cs="Times New Roman"/>
                <w:color w:val="2C2C2C"/>
              </w:rPr>
              <w:t>освещенности улиц, а также экономия электроэнергии за счет правильного выбора источника света</w:t>
            </w:r>
            <w:r>
              <w:rPr>
                <w:rFonts w:ascii="Times New Roman" w:hAnsi="Times New Roman" w:cs="Times New Roman"/>
                <w:color w:val="2C2C2C"/>
              </w:rPr>
              <w:t xml:space="preserve"> уменьшит затраты бюджета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945A4" w:rsidRDefault="000157AF" w:rsidP="0099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82878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 с</w:t>
            </w:r>
            <w:r w:rsidRPr="00282878">
              <w:rPr>
                <w:rFonts w:ascii="Times New Roman" w:hAnsi="Times New Roman" w:cs="Times New Roman"/>
                <w:color w:val="000000"/>
              </w:rPr>
              <w:t>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F2C0B" w:rsidRDefault="000157AF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0157AF" w:rsidRPr="006A690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</w:t>
            </w:r>
            <w:r w:rsidRPr="006A690F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20163" w:rsidRDefault="000157AF" w:rsidP="0042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A690F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420163">
              <w:rPr>
                <w:rFonts w:ascii="Times New Roman" w:hAnsi="Times New Roman" w:cs="Times New Roman"/>
                <w:noProof/>
              </w:rPr>
              <w:t>санитарных требований к содержанию мест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7AF" w:rsidRPr="00C3171F" w:rsidRDefault="000157AF" w:rsidP="00420163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0157AF" w:rsidRPr="009945A4" w:rsidRDefault="000157A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20163" w:rsidRDefault="000157AF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5.7: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05691" w:rsidRDefault="000157A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19F3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26BE1" w:rsidRDefault="000157A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5.8:</w:t>
            </w:r>
          </w:p>
          <w:p w:rsidR="000157AF" w:rsidRDefault="000157A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19F3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0157AF" w:rsidRPr="009819F3" w:rsidRDefault="000157AF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0157AF" w:rsidRPr="00522A90" w:rsidRDefault="000157AF" w:rsidP="00522A9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A90">
              <w:rPr>
                <w:rFonts w:ascii="Times New Roman" w:hAnsi="Times New Roman" w:cs="Times New Roman"/>
                <w:sz w:val="24"/>
                <w:szCs w:val="24"/>
              </w:rPr>
              <w:t>рганизация и обеспечение досуга жителей поселения услугами организаций культуры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19F3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22A90" w:rsidRDefault="000157AF" w:rsidP="00522A90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ффективное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культурного наследия поселения предоставляет доступ населения к культурным ценностям</w:t>
            </w:r>
          </w:p>
          <w:p w:rsidR="000157AF" w:rsidRPr="00522A90" w:rsidRDefault="000157AF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57AF" w:rsidRDefault="000157A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0157AF" w:rsidRPr="00522A90" w:rsidRDefault="000157AF" w:rsidP="0036276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20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22A90" w:rsidRDefault="000157AF" w:rsidP="0039000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ффективное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культурного наследия поселения предоставляет доступ населения к культурным ценностям</w:t>
            </w:r>
          </w:p>
          <w:p w:rsidR="000157AF" w:rsidRDefault="000157AF" w:rsidP="00522A90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0157AF" w:rsidRPr="00522A90" w:rsidRDefault="000157AF" w:rsidP="0036276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20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22A90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0157A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EC2FB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0157AF" w:rsidRPr="00A0605A" w:rsidRDefault="000157AF" w:rsidP="00EC2FB7">
            <w:pPr>
              <w:pStyle w:val="BodyTex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в муниципальном образовании Кутушевский сельсовет» на 2017 - 2023</w:t>
            </w:r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7.1:</w:t>
            </w:r>
          </w:p>
          <w:p w:rsidR="000157AF" w:rsidRPr="00386BA5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A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37F12" w:rsidRDefault="000157AF" w:rsidP="00522A90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0157A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7.2:</w:t>
            </w:r>
          </w:p>
          <w:p w:rsidR="000157AF" w:rsidRPr="00337F12" w:rsidRDefault="000157AF" w:rsidP="00337F1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67AD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D72A4" w:rsidRDefault="000157AF" w:rsidP="008D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0157AF" w:rsidRDefault="000157AF" w:rsidP="00FA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22A90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Default="000157AF" w:rsidP="00B45F5A">
      <w:pPr>
        <w:jc w:val="both"/>
        <w:rPr>
          <w:rFonts w:cs="Times New Roman"/>
        </w:rPr>
      </w:pPr>
    </w:p>
    <w:p w:rsidR="000157AF" w:rsidRPr="009137E7" w:rsidRDefault="000157AF" w:rsidP="00BD6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7E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157AF" w:rsidRPr="00281AA5" w:rsidRDefault="000157AF" w:rsidP="00BD6A7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0157AF" w:rsidRPr="00637F2A" w:rsidRDefault="000157AF" w:rsidP="00BD6A7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157AF" w:rsidRDefault="000157AF" w:rsidP="00B45F5A">
      <w:pPr>
        <w:jc w:val="both"/>
        <w:rPr>
          <w:rFonts w:cs="Times New Roman"/>
        </w:rPr>
      </w:pPr>
    </w:p>
    <w:p w:rsidR="000157AF" w:rsidRPr="00EA6CC9" w:rsidRDefault="000157AF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DD7688" w:rsidRDefault="000157A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620"/>
      <w:bookmarkEnd w:id="10"/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0157AF" w:rsidRDefault="000157A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157AF" w:rsidRPr="001E3EC9" w:rsidRDefault="000157A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2017-2023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0157AF" w:rsidRPr="00EA6CC9" w:rsidRDefault="000157AF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AF" w:rsidRPr="00EA6CC9" w:rsidRDefault="000157AF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044"/>
        <w:gridCol w:w="851"/>
        <w:gridCol w:w="532"/>
        <w:gridCol w:w="1260"/>
        <w:gridCol w:w="720"/>
        <w:gridCol w:w="20"/>
        <w:gridCol w:w="700"/>
        <w:gridCol w:w="900"/>
        <w:gridCol w:w="720"/>
        <w:gridCol w:w="720"/>
        <w:gridCol w:w="20"/>
        <w:gridCol w:w="160"/>
        <w:gridCol w:w="900"/>
        <w:gridCol w:w="20"/>
        <w:gridCol w:w="880"/>
        <w:gridCol w:w="20"/>
      </w:tblGrid>
      <w:tr w:rsidR="000157A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2F0C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стойчивое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Новосергиевского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  <w:p w:rsidR="000157AF" w:rsidRPr="00D448FF" w:rsidRDefault="000157A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 w:rsidP="00EA1C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EA1C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 w:rsidP="00EA1C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EA1C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E1DBA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Новосергиевского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а Оренбургской области   на 2017 - 2023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</w:t>
            </w: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137,632</w:t>
            </w:r>
          </w:p>
        </w:tc>
      </w:tr>
      <w:tr w:rsidR="000157AF" w:rsidRPr="00F3311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</w:t>
            </w: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1322D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15F2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F2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0423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A5BD2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E67D9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1124,1</w:t>
            </w: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51322D" w:rsidRDefault="000157A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D448FF" w:rsidRDefault="00015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D448FF" w:rsidRDefault="00015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</w:tr>
      <w:tr w:rsidR="000157AF" w:rsidRPr="00F33119">
        <w:trPr>
          <w:gridAfter w:val="1"/>
          <w:wAfter w:w="20" w:type="dxa"/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6641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E67D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D24C8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664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664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664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</w:tr>
      <w:tr w:rsidR="000157AF" w:rsidRPr="00F33119">
        <w:trPr>
          <w:gridAfter w:val="1"/>
          <w:wAfter w:w="20" w:type="dxa"/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E67D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</w:tr>
      <w:tr w:rsidR="000157A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</w:tr>
      <w:tr w:rsidR="000157A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4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423A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589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25FD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25FD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25FD1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D397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3557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1662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1662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1662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4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0157AF" w:rsidRPr="0093557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8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2020299080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11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A3B97" w:rsidRDefault="000157AF" w:rsidP="006A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7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E768D" w:rsidRDefault="000157AF" w:rsidP="00CE7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E768D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E768D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25FD1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A717F" w:rsidRDefault="000157AF" w:rsidP="003A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25FD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2020299080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A717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A717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C41C86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40A41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сельсовет на 2017 – 2023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47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0157A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0157AF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A717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6FC3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6FC3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40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6FC3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B6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0157AF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D4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0157AF" w:rsidRPr="00F33119">
        <w:trPr>
          <w:trHeight w:val="90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34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B6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D61E3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2030299050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8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157AF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CB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157A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C47FB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A2131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157AF" w:rsidRPr="00F33119">
        <w:trPr>
          <w:trHeight w:val="8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F39E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F39E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9363E" w:rsidRDefault="000157AF" w:rsidP="0079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9363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9363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0157A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9363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32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334,86825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470C6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0C6D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A793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A7936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47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0157A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B2F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>
            <w:pPr>
              <w:rPr>
                <w:rFonts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>
            <w:pPr>
              <w:rPr>
                <w:rFonts w:cs="Times New Roman"/>
              </w:rPr>
            </w:pPr>
          </w:p>
        </w:tc>
      </w:tr>
      <w:tr w:rsidR="000157AF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F39E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F39E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D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62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F582F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F582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A793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26D9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26D9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626D99" w:rsidRDefault="000157A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26D99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 на 2017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99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C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470C6D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0157AF" w:rsidRPr="00F3311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0157AF" w:rsidRPr="00F33119">
        <w:trPr>
          <w:trHeight w:val="15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92711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92711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E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коммунального хозяйства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E9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0157A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57A0C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157AF" w:rsidRPr="00F33119">
        <w:trPr>
          <w:trHeight w:val="96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E94D98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B7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711F8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711F8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13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70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A3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</w:tr>
      <w:tr w:rsidR="000157AF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</w:tr>
      <w:tr w:rsidR="000157AF" w:rsidRPr="00F3311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15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34707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A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AD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19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75A0E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E5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D50EA" w:rsidRDefault="000157A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</w:p>
          <w:p w:rsidR="000157AF" w:rsidRPr="00AD50EA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AF" w:rsidRPr="00F33119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16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157AF" w:rsidRPr="00F33119">
        <w:trPr>
          <w:trHeight w:val="25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0038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8E67C6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7E8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57A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1113D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социально- культурной сферы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72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849,068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0157AF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849,068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E32F6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0157AF" w:rsidRPr="00F3311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9F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0157AF" w:rsidRPr="007279F5" w:rsidRDefault="000157A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483,668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0157AF" w:rsidRPr="00F33119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483,668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F7D9F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0157AF" w:rsidRPr="00F33119">
        <w:trPr>
          <w:trHeight w:val="8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651A7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</w:tr>
      <w:tr w:rsidR="000157AF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157AF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279F5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2060499110</w:t>
            </w:r>
          </w:p>
          <w:p w:rsidR="000157AF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DC4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градорегулирования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2017 - 2023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157AF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C47FB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875F4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157AF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C40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C40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AF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157AF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7C47FB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C40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B0C40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FE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0157AF" w:rsidRPr="00F33119">
        <w:trPr>
          <w:trHeight w:val="129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землеполь-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>зования и застрой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 муниципального образования  Кутушевский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AC2F04" w:rsidRDefault="000157A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B03D73" w:rsidRDefault="000157AF" w:rsidP="000F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157AF" w:rsidRDefault="000157AF" w:rsidP="00E8054D">
      <w:pPr>
        <w:rPr>
          <w:rFonts w:cs="Times New Roman"/>
          <w:color w:val="FF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0E1D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5941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5941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7AF" w:rsidRDefault="000157AF" w:rsidP="005941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Default="000157AF" w:rsidP="005941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AF" w:rsidRPr="000E1DE7" w:rsidRDefault="000157AF" w:rsidP="005941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</w:t>
      </w:r>
    </w:p>
    <w:p w:rsidR="000157AF" w:rsidRPr="00281AA5" w:rsidRDefault="000157AF" w:rsidP="0059413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0157AF" w:rsidRPr="00637F2A" w:rsidRDefault="000157AF" w:rsidP="0059413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Кутушевский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157AF" w:rsidRPr="000E1DE7" w:rsidRDefault="000157AF" w:rsidP="000E1DE7">
      <w:pPr>
        <w:jc w:val="right"/>
        <w:rPr>
          <w:rFonts w:cs="Times New Roman"/>
          <w:color w:val="FF0000"/>
          <w:sz w:val="44"/>
          <w:szCs w:val="44"/>
        </w:rPr>
      </w:pPr>
    </w:p>
    <w:p w:rsidR="000157AF" w:rsidRPr="00C47EAB" w:rsidRDefault="000157AF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72"/>
      <w:bookmarkEnd w:id="11"/>
      <w:r w:rsidRPr="00C47EAB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157AF" w:rsidRPr="00C47EAB" w:rsidRDefault="000157AF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>об основных мерах правового регулирования</w:t>
      </w:r>
    </w:p>
    <w:p w:rsidR="000157AF" w:rsidRPr="00C47EAB" w:rsidRDefault="000157AF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157AF" w:rsidRPr="00EA6CC9" w:rsidRDefault="000157AF" w:rsidP="00E7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74"/>
        <w:gridCol w:w="4320"/>
        <w:gridCol w:w="3600"/>
        <w:gridCol w:w="1980"/>
      </w:tblGrid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сроки принятия</w:t>
            </w: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81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</w:t>
            </w:r>
            <w:r w:rsidRPr="007D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Pr="007D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  <w:r w:rsidRPr="007D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D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0D1D8D" w:rsidRDefault="000157AF" w:rsidP="000D1D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Положения  о денежном содержании лиц, замещающих муниципальную должность и муниципальных служащих в органах местного самоуправления МО Кутушевский сельсовет</w:t>
            </w:r>
            <w:r w:rsidRPr="000D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Новосергиевского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Оренбургской области</w:t>
            </w:r>
          </w:p>
          <w:p w:rsidR="000157AF" w:rsidRPr="00485CAD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90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02.10.2007 года №14/6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51309" w:rsidRDefault="000157AF" w:rsidP="005C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</w:t>
            </w:r>
            <w:r w:rsidRPr="00351309">
              <w:rPr>
                <w:rFonts w:ascii="Times New Roman" w:hAnsi="Times New Roman" w:cs="Times New Roman"/>
                <w:sz w:val="28"/>
                <w:szCs w:val="28"/>
              </w:rPr>
              <w:t>порядке управления и распоряжения имуществом, находящемся в муниципальной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муниципального образования Кутушевский</w:t>
            </w:r>
            <w:r w:rsidRPr="003513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3513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  <w:p w:rsidR="000157AF" w:rsidRPr="00F33119" w:rsidRDefault="000157AF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от 05.06.2012  № 13/3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F0302" w:rsidRDefault="000157AF" w:rsidP="0029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муниципальном дорожном фонде</w:t>
            </w:r>
            <w:r w:rsidRPr="00FF03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4428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04.07.2012</w:t>
            </w:r>
            <w:r w:rsidRPr="009B442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21/2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5B60D9" w:rsidRDefault="000157AF" w:rsidP="0029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D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5B6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благоустройства, </w:t>
            </w:r>
            <w:r w:rsidRPr="005B60D9">
              <w:rPr>
                <w:rFonts w:ascii="Times New Roman" w:hAnsi="Times New Roman" w:cs="Times New Roman"/>
                <w:sz w:val="28"/>
                <w:szCs w:val="28"/>
              </w:rPr>
              <w:t>обеспечения чистоты и порядка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Кутушевский сельсовет Новосергиевского</w:t>
            </w:r>
            <w:r w:rsidRPr="005B6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4428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от 05.06.2012 №13/4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C85EFF" w:rsidRDefault="000157AF" w:rsidP="0029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085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об организации </w:t>
            </w:r>
            <w:r w:rsidRPr="00F53085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 и установки указателей с названиями улиц и номерами домов</w:t>
            </w:r>
            <w:r w:rsidRPr="00F5308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F530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F530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4428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от 05.06.2012 № 13/6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117D0" w:rsidRDefault="000157AF" w:rsidP="0029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D0">
              <w:rPr>
                <w:rFonts w:ascii="Times New Roman" w:hAnsi="Times New Roman" w:cs="Times New Roman"/>
                <w:sz w:val="28"/>
                <w:szCs w:val="28"/>
              </w:rPr>
              <w:t xml:space="preserve">« Об утверждении Положения 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и озеленения</w:t>
            </w:r>
            <w:r w:rsidRPr="003117D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Кутушевский сельсовет Новосергиевского района О</w:t>
            </w:r>
            <w:r w:rsidRPr="003117D0">
              <w:rPr>
                <w:rFonts w:ascii="Times New Roman" w:hAnsi="Times New Roman" w:cs="Times New Roman"/>
                <w:sz w:val="28"/>
                <w:szCs w:val="28"/>
              </w:rPr>
              <w:t>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72523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№6 от 29.12.2016 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672523" w:rsidRDefault="000157AF" w:rsidP="0029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2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органом местного самоуправления поселения и органом местного самоуправления муниципального образования Новосергиевский район о передаче осуществления отдельных полномочий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836"/>
        <w:gridCol w:w="4320"/>
        <w:gridCol w:w="3600"/>
        <w:gridCol w:w="1980"/>
      </w:tblGrid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4428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от 14.02.2014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24/2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3117D0" w:rsidRDefault="000157AF" w:rsidP="000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Совета депутатов от 14.02.2014 №24/3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F7325" w:rsidRDefault="000157AF" w:rsidP="000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земепользования и застройки МО Кутушевский сельсовет Новосергиевского района Оренбургской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9B4428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от 29.08.2014 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27/4р.С.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F7325" w:rsidRDefault="000157AF" w:rsidP="000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Кутушевский </w:t>
            </w:r>
            <w:r w:rsidRPr="00FF73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от 05.06.2012 №13/5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F7325" w:rsidRDefault="000157AF" w:rsidP="000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о порядке организации и обеспечение жителей муниципального образования Кутушевский сельсовет услугами по организации досуга и услугами организаций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B2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0157AF" w:rsidRDefault="000157AF" w:rsidP="00B2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AF" w:rsidRPr="00F33119">
        <w:trPr>
          <w:trHeight w:val="26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20.12.2008 г. №31/3 р.С.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2127C6" w:rsidRDefault="000157AF" w:rsidP="0021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C6">
              <w:rPr>
                <w:rFonts w:ascii="Times New Roman" w:hAnsi="Times New Roman" w:cs="Times New Roman"/>
                <w:sz w:val="28"/>
                <w:szCs w:val="28"/>
              </w:rPr>
              <w:t>« Об обеспечении условий для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 w:rsidRPr="002127C6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</w:t>
            </w:r>
            <w:r w:rsidRPr="002127C6">
              <w:rPr>
                <w:rFonts w:ascii="Times New Roman" w:hAnsi="Times New Roman" w:cs="Times New Roman"/>
                <w:sz w:val="28"/>
                <w:szCs w:val="28"/>
              </w:rPr>
              <w:t>проведения официальных    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ультурно-оздоровительных и спортивных мероприятий </w:t>
            </w:r>
            <w:r w:rsidRPr="002127C6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Кутушев</w:t>
            </w:r>
            <w:r w:rsidRPr="002127C6">
              <w:rPr>
                <w:rFonts w:ascii="Times New Roman" w:hAnsi="Times New Roman" w:cs="Times New Roman"/>
                <w:sz w:val="28"/>
                <w:szCs w:val="28"/>
              </w:rPr>
              <w:t>ский    сельсовет»</w:t>
            </w:r>
          </w:p>
          <w:p w:rsidR="000157AF" w:rsidRDefault="000157AF" w:rsidP="000E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Default="000157AF" w:rsidP="0021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0157AF" w:rsidRDefault="000157AF" w:rsidP="0021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57AF" w:rsidRPr="00F33119" w:rsidRDefault="000157AF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p w:rsidR="000157AF" w:rsidRPr="00EA6CC9" w:rsidRDefault="000157AF" w:rsidP="00925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</w:tblGrid>
      <w:tr w:rsidR="000157AF" w:rsidRPr="00F33119">
        <w:tc>
          <w:tcPr>
            <w:tcW w:w="5070" w:type="dxa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963"/>
            <w:bookmarkEnd w:id="14"/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0157AF" w:rsidRDefault="000157A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AF" w:rsidRPr="00C47EAB" w:rsidRDefault="000157A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157AF" w:rsidRPr="0079271C" w:rsidRDefault="000157A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области на 2017-2023 годы» на 2017</w:t>
      </w:r>
      <w:r w:rsidRPr="009137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157AF" w:rsidRPr="00EA6CC9" w:rsidRDefault="000157AF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308"/>
        <w:gridCol w:w="1887"/>
      </w:tblGrid>
      <w:tr w:rsidR="000157AF" w:rsidRPr="00F3311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0157AF" w:rsidRPr="00F3311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51243C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2755,49825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157AF" w:rsidRPr="009257C0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Кутушевский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Новосергиевского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 на 2017 - 2023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r w:rsidRPr="00913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1124,132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01801042010110020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72C22" w:rsidRDefault="000157AF" w:rsidP="00972C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CB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01801042010110020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01801022010210010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01801042010210020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01801042010299100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01801062010299940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01801132010299210</w:t>
            </w:r>
          </w:p>
          <w:p w:rsidR="000157AF" w:rsidRPr="00CB69AE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01810012010299930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  <w:p w:rsidR="000157AF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F" w:rsidRPr="00CB69AE" w:rsidRDefault="000157A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2,332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157AF" w:rsidRPr="0007338E" w:rsidRDefault="000157A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 на 2017-2023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07338E" w:rsidRDefault="000157AF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07338E" w:rsidRDefault="000157AF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CB69AE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07338E" w:rsidRDefault="000157A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01801132020199010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D584A" w:rsidRDefault="000157AF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01804122020299080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0157AF" w:rsidRPr="009D584A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Кутушевский сельсовет на 2017 – 2023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D584A" w:rsidRDefault="000157AF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D584A" w:rsidRDefault="000157AF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D584A" w:rsidRDefault="000157AF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01803102030199060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0157AF" w:rsidRPr="00B1241C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чрезвычайных ситуаций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01803092030299050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  <w:p w:rsidR="000157AF" w:rsidRDefault="000157AF" w:rsidP="000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01803142030399090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0157AF" w:rsidRPr="00482930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 на 2017-2023</w:t>
            </w: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334,86825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157AF" w:rsidRPr="00482930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1B2D58" w:rsidRDefault="000157AF" w:rsidP="001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01804092040199070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1B2D58" w:rsidRDefault="000157AF" w:rsidP="001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334,86825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0157AF" w:rsidRPr="00FF3FD1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  на 2017-2023</w:t>
            </w: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F3FD1" w:rsidRDefault="000157A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F3FD1" w:rsidRDefault="000157A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242,298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  <w:p w:rsidR="000157AF" w:rsidRPr="00DE424A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24A">
              <w:rPr>
                <w:rFonts w:ascii="Times New Roman" w:hAnsi="Times New Roman" w:cs="Times New Roman"/>
                <w:sz w:val="24"/>
                <w:szCs w:val="24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DE424A" w:rsidRDefault="000157AF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DE424A" w:rsidRDefault="000157A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01805022050199011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15,868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  <w:p w:rsidR="000157AF" w:rsidRPr="000B6375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DE424A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DE424A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01805025100199180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  <w:p w:rsidR="000157AF" w:rsidRPr="006E26D7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01805032050499130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0157AF" w:rsidRPr="006E26D7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945A4" w:rsidRDefault="000157AF" w:rsidP="006E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01805032050599140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</w:t>
            </w:r>
          </w:p>
          <w:p w:rsidR="000157AF" w:rsidRPr="006E26D7" w:rsidRDefault="000157AF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0157AF" w:rsidRDefault="000157AF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6E26D7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</w:t>
            </w:r>
            <w:r w:rsidRPr="00420163">
              <w:rPr>
                <w:rFonts w:ascii="Times New Roman" w:hAnsi="Times New Roman" w:cs="Times New Roman"/>
                <w:noProof/>
              </w:rPr>
              <w:t xml:space="preserve">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01805032050699150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</w:t>
            </w:r>
          </w:p>
          <w:p w:rsidR="000157AF" w:rsidRPr="0005036D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6E26D7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01805032050799160</w:t>
            </w:r>
          </w:p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01805032050879000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0157AF" w:rsidRPr="00F912C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сферы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 на 2017-2023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912C9" w:rsidRDefault="000157A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912C9" w:rsidRDefault="000157A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885,7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  <w:p w:rsidR="000157AF" w:rsidRPr="00F912C9" w:rsidRDefault="000157AF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0157AF" w:rsidRPr="00F912C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912C9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01808012060199920</w:t>
            </w:r>
          </w:p>
          <w:p w:rsidR="000157AF" w:rsidRPr="009137E7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01808012060199200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370,6</w:t>
            </w:r>
          </w:p>
          <w:p w:rsidR="000157AF" w:rsidRPr="009137E7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912C9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01807072060299970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</w:t>
            </w:r>
          </w:p>
          <w:p w:rsidR="000157AF" w:rsidRDefault="000157A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01810032060499110</w:t>
            </w:r>
          </w:p>
          <w:p w:rsidR="000157AF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  <w:p w:rsidR="000157AF" w:rsidRPr="00B700F2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муниципальном образовании Кутушевский сельсовет на 2017 - 2023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B700F2" w:rsidRDefault="000157AF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B700F2" w:rsidRDefault="000157AF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57A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  <w:p w:rsidR="000157AF" w:rsidRPr="0051243C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C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муниципального образования Кутушевский</w:t>
            </w:r>
            <w:r w:rsidRPr="005124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9137E7" w:rsidRDefault="000157A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8D72A4" w:rsidRDefault="000157AF" w:rsidP="0051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0157AF" w:rsidRDefault="000157A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01804122020299080</w:t>
            </w:r>
          </w:p>
          <w:p w:rsidR="000157AF" w:rsidRPr="009137E7" w:rsidRDefault="000157A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01804122080199950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AF" w:rsidRPr="009137E7" w:rsidRDefault="000157A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57AF" w:rsidRPr="00F33119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2755,49825</w:t>
            </w:r>
          </w:p>
        </w:tc>
      </w:tr>
    </w:tbl>
    <w:p w:rsidR="000157AF" w:rsidRPr="00EA6CC9" w:rsidRDefault="000157AF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-106" w:type="dxa"/>
        <w:tblLook w:val="00A0"/>
      </w:tblPr>
      <w:tblGrid>
        <w:gridCol w:w="4945"/>
        <w:gridCol w:w="4925"/>
        <w:gridCol w:w="4916"/>
      </w:tblGrid>
      <w:tr w:rsidR="000157AF" w:rsidRPr="00F33119">
        <w:tc>
          <w:tcPr>
            <w:tcW w:w="4945" w:type="dxa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1)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2)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</w:tcPr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соисполнителя № </w:t>
            </w:r>
            <w:r w:rsidRPr="00F33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157AF" w:rsidRPr="00F33119" w:rsidRDefault="000157A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</w:tr>
    </w:tbl>
    <w:p w:rsidR="000157AF" w:rsidRPr="009137E7" w:rsidRDefault="000157AF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7AF" w:rsidRPr="00E8054D" w:rsidRDefault="000157AF" w:rsidP="00A34707">
      <w:pPr>
        <w:jc w:val="center"/>
        <w:rPr>
          <w:rFonts w:cs="Times New Roman"/>
          <w:color w:val="FF0000"/>
        </w:rPr>
      </w:pPr>
    </w:p>
    <w:p w:rsidR="000157AF" w:rsidRPr="00E8054D" w:rsidRDefault="000157AF" w:rsidP="000E1DE7">
      <w:pPr>
        <w:rPr>
          <w:rFonts w:cs="Times New Roman"/>
          <w:color w:val="FF0000"/>
        </w:rPr>
      </w:pPr>
    </w:p>
    <w:sectPr w:rsidR="000157AF" w:rsidRPr="00E8054D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AF" w:rsidRDefault="000157A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57AF" w:rsidRDefault="000157A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AF" w:rsidRDefault="000157A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57AF" w:rsidRDefault="000157A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5A"/>
    <w:rsid w:val="000006EA"/>
    <w:rsid w:val="00001EF4"/>
    <w:rsid w:val="00012B68"/>
    <w:rsid w:val="00014F4C"/>
    <w:rsid w:val="0001566F"/>
    <w:rsid w:val="000157AF"/>
    <w:rsid w:val="00015B40"/>
    <w:rsid w:val="000244DB"/>
    <w:rsid w:val="00027B2D"/>
    <w:rsid w:val="000301BC"/>
    <w:rsid w:val="000423A6"/>
    <w:rsid w:val="00042B11"/>
    <w:rsid w:val="0005036D"/>
    <w:rsid w:val="000511A0"/>
    <w:rsid w:val="00051EFC"/>
    <w:rsid w:val="0005479D"/>
    <w:rsid w:val="00060367"/>
    <w:rsid w:val="000710B1"/>
    <w:rsid w:val="000725CC"/>
    <w:rsid w:val="0007338E"/>
    <w:rsid w:val="00090483"/>
    <w:rsid w:val="000906EE"/>
    <w:rsid w:val="00093886"/>
    <w:rsid w:val="0009753C"/>
    <w:rsid w:val="000A5D95"/>
    <w:rsid w:val="000A7B23"/>
    <w:rsid w:val="000B6375"/>
    <w:rsid w:val="000B7284"/>
    <w:rsid w:val="000B77FE"/>
    <w:rsid w:val="000C0DDA"/>
    <w:rsid w:val="000C2C70"/>
    <w:rsid w:val="000D1D8D"/>
    <w:rsid w:val="000D21D0"/>
    <w:rsid w:val="000D24C8"/>
    <w:rsid w:val="000D5F9C"/>
    <w:rsid w:val="000E1DE7"/>
    <w:rsid w:val="000E26A0"/>
    <w:rsid w:val="000E6FE6"/>
    <w:rsid w:val="000F3B8E"/>
    <w:rsid w:val="000F7965"/>
    <w:rsid w:val="000F7D9F"/>
    <w:rsid w:val="00103EFD"/>
    <w:rsid w:val="00105691"/>
    <w:rsid w:val="00106FDB"/>
    <w:rsid w:val="00107F79"/>
    <w:rsid w:val="001113D5"/>
    <w:rsid w:val="001167AD"/>
    <w:rsid w:val="00123CA7"/>
    <w:rsid w:val="0012442B"/>
    <w:rsid w:val="00125FD6"/>
    <w:rsid w:val="00140A41"/>
    <w:rsid w:val="00141244"/>
    <w:rsid w:val="001420DB"/>
    <w:rsid w:val="0014670A"/>
    <w:rsid w:val="00160F51"/>
    <w:rsid w:val="00162F14"/>
    <w:rsid w:val="00163C7A"/>
    <w:rsid w:val="00164BB4"/>
    <w:rsid w:val="00167295"/>
    <w:rsid w:val="00173188"/>
    <w:rsid w:val="00175AB5"/>
    <w:rsid w:val="00185120"/>
    <w:rsid w:val="00186308"/>
    <w:rsid w:val="00187230"/>
    <w:rsid w:val="00187331"/>
    <w:rsid w:val="00191B30"/>
    <w:rsid w:val="00195C34"/>
    <w:rsid w:val="001A0206"/>
    <w:rsid w:val="001A174D"/>
    <w:rsid w:val="001A25F2"/>
    <w:rsid w:val="001A4416"/>
    <w:rsid w:val="001A5D00"/>
    <w:rsid w:val="001B009B"/>
    <w:rsid w:val="001B1B3F"/>
    <w:rsid w:val="001B2D58"/>
    <w:rsid w:val="001C1B0C"/>
    <w:rsid w:val="001C3364"/>
    <w:rsid w:val="001C4216"/>
    <w:rsid w:val="001C6421"/>
    <w:rsid w:val="001C775D"/>
    <w:rsid w:val="001D19E9"/>
    <w:rsid w:val="001D36C0"/>
    <w:rsid w:val="001D3F57"/>
    <w:rsid w:val="001E3EC9"/>
    <w:rsid w:val="001E4576"/>
    <w:rsid w:val="001E650B"/>
    <w:rsid w:val="001F036A"/>
    <w:rsid w:val="001F35EC"/>
    <w:rsid w:val="001F5B59"/>
    <w:rsid w:val="001F6DA3"/>
    <w:rsid w:val="0020378D"/>
    <w:rsid w:val="00210E95"/>
    <w:rsid w:val="002127C6"/>
    <w:rsid w:val="00212D47"/>
    <w:rsid w:val="00217BFF"/>
    <w:rsid w:val="00222F4B"/>
    <w:rsid w:val="002274C1"/>
    <w:rsid w:val="00227B12"/>
    <w:rsid w:val="0023201D"/>
    <w:rsid w:val="002327F0"/>
    <w:rsid w:val="002375F9"/>
    <w:rsid w:val="002415CE"/>
    <w:rsid w:val="0024164D"/>
    <w:rsid w:val="0024628D"/>
    <w:rsid w:val="00247F53"/>
    <w:rsid w:val="00251C90"/>
    <w:rsid w:val="00251E0F"/>
    <w:rsid w:val="002532BA"/>
    <w:rsid w:val="00254CD8"/>
    <w:rsid w:val="00255310"/>
    <w:rsid w:val="00256965"/>
    <w:rsid w:val="0026293D"/>
    <w:rsid w:val="00262AD3"/>
    <w:rsid w:val="0026616B"/>
    <w:rsid w:val="00266261"/>
    <w:rsid w:val="00270257"/>
    <w:rsid w:val="002807C9"/>
    <w:rsid w:val="00280E9E"/>
    <w:rsid w:val="00281AA5"/>
    <w:rsid w:val="00282878"/>
    <w:rsid w:val="0029340F"/>
    <w:rsid w:val="00293815"/>
    <w:rsid w:val="00294BC8"/>
    <w:rsid w:val="00295195"/>
    <w:rsid w:val="002957ED"/>
    <w:rsid w:val="002A4210"/>
    <w:rsid w:val="002A5BD2"/>
    <w:rsid w:val="002B138D"/>
    <w:rsid w:val="002B342B"/>
    <w:rsid w:val="002C1231"/>
    <w:rsid w:val="002C5D42"/>
    <w:rsid w:val="002C72C9"/>
    <w:rsid w:val="002D06C9"/>
    <w:rsid w:val="002D2044"/>
    <w:rsid w:val="002E2E29"/>
    <w:rsid w:val="002E4FE2"/>
    <w:rsid w:val="002F0C99"/>
    <w:rsid w:val="002F1A38"/>
    <w:rsid w:val="00303C15"/>
    <w:rsid w:val="00303DE3"/>
    <w:rsid w:val="003117D0"/>
    <w:rsid w:val="00322327"/>
    <w:rsid w:val="0033110B"/>
    <w:rsid w:val="003318DE"/>
    <w:rsid w:val="003331A4"/>
    <w:rsid w:val="0033367E"/>
    <w:rsid w:val="00333D58"/>
    <w:rsid w:val="00334B1C"/>
    <w:rsid w:val="00335BBD"/>
    <w:rsid w:val="00336908"/>
    <w:rsid w:val="00337F12"/>
    <w:rsid w:val="003441B0"/>
    <w:rsid w:val="0034432F"/>
    <w:rsid w:val="00351309"/>
    <w:rsid w:val="0035212C"/>
    <w:rsid w:val="003521FD"/>
    <w:rsid w:val="00360238"/>
    <w:rsid w:val="003608F0"/>
    <w:rsid w:val="00362763"/>
    <w:rsid w:val="0036448E"/>
    <w:rsid w:val="0037085A"/>
    <w:rsid w:val="00373C69"/>
    <w:rsid w:val="00386BA5"/>
    <w:rsid w:val="00390005"/>
    <w:rsid w:val="00394433"/>
    <w:rsid w:val="00394EDA"/>
    <w:rsid w:val="00396A92"/>
    <w:rsid w:val="003A668C"/>
    <w:rsid w:val="003A717F"/>
    <w:rsid w:val="003C0AA2"/>
    <w:rsid w:val="003C7F87"/>
    <w:rsid w:val="003D123C"/>
    <w:rsid w:val="003E11E2"/>
    <w:rsid w:val="003E2445"/>
    <w:rsid w:val="003E4297"/>
    <w:rsid w:val="003E67D9"/>
    <w:rsid w:val="003E6E4E"/>
    <w:rsid w:val="003E74D5"/>
    <w:rsid w:val="003F19F1"/>
    <w:rsid w:val="004008C7"/>
    <w:rsid w:val="00402AE6"/>
    <w:rsid w:val="00403ADE"/>
    <w:rsid w:val="00404C13"/>
    <w:rsid w:val="00416ACC"/>
    <w:rsid w:val="00416F84"/>
    <w:rsid w:val="00420163"/>
    <w:rsid w:val="004220D0"/>
    <w:rsid w:val="00423C9F"/>
    <w:rsid w:val="00423FA3"/>
    <w:rsid w:val="0043145A"/>
    <w:rsid w:val="00431A15"/>
    <w:rsid w:val="00434CDD"/>
    <w:rsid w:val="0044254E"/>
    <w:rsid w:val="00444591"/>
    <w:rsid w:val="004613DA"/>
    <w:rsid w:val="00470C6D"/>
    <w:rsid w:val="004744A4"/>
    <w:rsid w:val="00476FC3"/>
    <w:rsid w:val="0048177E"/>
    <w:rsid w:val="00482930"/>
    <w:rsid w:val="00484DF1"/>
    <w:rsid w:val="00485CAD"/>
    <w:rsid w:val="004933B3"/>
    <w:rsid w:val="004A57C0"/>
    <w:rsid w:val="004B4F24"/>
    <w:rsid w:val="004C0C98"/>
    <w:rsid w:val="004C0CB3"/>
    <w:rsid w:val="004C5ABF"/>
    <w:rsid w:val="004D7832"/>
    <w:rsid w:val="004E08D4"/>
    <w:rsid w:val="004E4215"/>
    <w:rsid w:val="004E4D8E"/>
    <w:rsid w:val="004E5175"/>
    <w:rsid w:val="004F38E1"/>
    <w:rsid w:val="004F4B58"/>
    <w:rsid w:val="004F62E3"/>
    <w:rsid w:val="004F7496"/>
    <w:rsid w:val="005001BB"/>
    <w:rsid w:val="005051EA"/>
    <w:rsid w:val="0051243C"/>
    <w:rsid w:val="0051322D"/>
    <w:rsid w:val="00514D78"/>
    <w:rsid w:val="00522A90"/>
    <w:rsid w:val="00527619"/>
    <w:rsid w:val="00531C6A"/>
    <w:rsid w:val="00533C9A"/>
    <w:rsid w:val="00542822"/>
    <w:rsid w:val="005516AF"/>
    <w:rsid w:val="00562235"/>
    <w:rsid w:val="00562D41"/>
    <w:rsid w:val="005633F4"/>
    <w:rsid w:val="00564011"/>
    <w:rsid w:val="005723AB"/>
    <w:rsid w:val="00576CF1"/>
    <w:rsid w:val="00583A7C"/>
    <w:rsid w:val="00584349"/>
    <w:rsid w:val="005865F5"/>
    <w:rsid w:val="00590116"/>
    <w:rsid w:val="0059177D"/>
    <w:rsid w:val="0059413A"/>
    <w:rsid w:val="005A08F7"/>
    <w:rsid w:val="005A1BCF"/>
    <w:rsid w:val="005A3888"/>
    <w:rsid w:val="005B2117"/>
    <w:rsid w:val="005B60D9"/>
    <w:rsid w:val="005C3854"/>
    <w:rsid w:val="005C5D95"/>
    <w:rsid w:val="005C713C"/>
    <w:rsid w:val="005E153D"/>
    <w:rsid w:val="005E45BC"/>
    <w:rsid w:val="005F083E"/>
    <w:rsid w:val="005F28AE"/>
    <w:rsid w:val="005F5A50"/>
    <w:rsid w:val="005F61DA"/>
    <w:rsid w:val="00602F83"/>
    <w:rsid w:val="00604A75"/>
    <w:rsid w:val="006055F5"/>
    <w:rsid w:val="0060694D"/>
    <w:rsid w:val="00612A4F"/>
    <w:rsid w:val="0061736C"/>
    <w:rsid w:val="00621FC6"/>
    <w:rsid w:val="00622988"/>
    <w:rsid w:val="00623C27"/>
    <w:rsid w:val="00624422"/>
    <w:rsid w:val="00626D99"/>
    <w:rsid w:val="006279D9"/>
    <w:rsid w:val="00636920"/>
    <w:rsid w:val="00636DCB"/>
    <w:rsid w:val="00637F2A"/>
    <w:rsid w:val="00646525"/>
    <w:rsid w:val="006561A7"/>
    <w:rsid w:val="006615CF"/>
    <w:rsid w:val="00672523"/>
    <w:rsid w:val="0067294B"/>
    <w:rsid w:val="00677A02"/>
    <w:rsid w:val="006855B6"/>
    <w:rsid w:val="006A3B97"/>
    <w:rsid w:val="006A3D32"/>
    <w:rsid w:val="006A5840"/>
    <w:rsid w:val="006A690F"/>
    <w:rsid w:val="006C29DD"/>
    <w:rsid w:val="006D09D2"/>
    <w:rsid w:val="006D3587"/>
    <w:rsid w:val="006D63FC"/>
    <w:rsid w:val="006D68E5"/>
    <w:rsid w:val="006E210F"/>
    <w:rsid w:val="006E26D7"/>
    <w:rsid w:val="006E376C"/>
    <w:rsid w:val="006E4751"/>
    <w:rsid w:val="006E4F72"/>
    <w:rsid w:val="006E5B89"/>
    <w:rsid w:val="006E69A7"/>
    <w:rsid w:val="006E711B"/>
    <w:rsid w:val="006F1581"/>
    <w:rsid w:val="006F4C75"/>
    <w:rsid w:val="006F4DA9"/>
    <w:rsid w:val="006F582F"/>
    <w:rsid w:val="00700389"/>
    <w:rsid w:val="00701ADC"/>
    <w:rsid w:val="00703219"/>
    <w:rsid w:val="007046D2"/>
    <w:rsid w:val="00706BCA"/>
    <w:rsid w:val="007073E4"/>
    <w:rsid w:val="007121D9"/>
    <w:rsid w:val="00712387"/>
    <w:rsid w:val="0071262E"/>
    <w:rsid w:val="0071349C"/>
    <w:rsid w:val="00720A04"/>
    <w:rsid w:val="00722995"/>
    <w:rsid w:val="00722EE0"/>
    <w:rsid w:val="00727815"/>
    <w:rsid w:val="007279F5"/>
    <w:rsid w:val="00735907"/>
    <w:rsid w:val="007419C4"/>
    <w:rsid w:val="00744834"/>
    <w:rsid w:val="0074491E"/>
    <w:rsid w:val="00750AA0"/>
    <w:rsid w:val="00752B33"/>
    <w:rsid w:val="00762E47"/>
    <w:rsid w:val="00770538"/>
    <w:rsid w:val="00776BC7"/>
    <w:rsid w:val="00776D54"/>
    <w:rsid w:val="007859EA"/>
    <w:rsid w:val="007878FF"/>
    <w:rsid w:val="00787C5D"/>
    <w:rsid w:val="00791C93"/>
    <w:rsid w:val="0079271C"/>
    <w:rsid w:val="0079363E"/>
    <w:rsid w:val="007950F6"/>
    <w:rsid w:val="007972DE"/>
    <w:rsid w:val="007A6979"/>
    <w:rsid w:val="007B3296"/>
    <w:rsid w:val="007B7849"/>
    <w:rsid w:val="007C47FB"/>
    <w:rsid w:val="007D2786"/>
    <w:rsid w:val="007D2AFB"/>
    <w:rsid w:val="007D5027"/>
    <w:rsid w:val="007D61E3"/>
    <w:rsid w:val="007D64E6"/>
    <w:rsid w:val="007E0BA8"/>
    <w:rsid w:val="007E13E2"/>
    <w:rsid w:val="007E14CB"/>
    <w:rsid w:val="007E4124"/>
    <w:rsid w:val="007E7FF6"/>
    <w:rsid w:val="007F4968"/>
    <w:rsid w:val="00800BC3"/>
    <w:rsid w:val="008077B9"/>
    <w:rsid w:val="00810D09"/>
    <w:rsid w:val="00821516"/>
    <w:rsid w:val="008316E7"/>
    <w:rsid w:val="008333E5"/>
    <w:rsid w:val="00834A6A"/>
    <w:rsid w:val="00836113"/>
    <w:rsid w:val="00842CAD"/>
    <w:rsid w:val="00845931"/>
    <w:rsid w:val="00850BBA"/>
    <w:rsid w:val="008522CD"/>
    <w:rsid w:val="00852B01"/>
    <w:rsid w:val="00853260"/>
    <w:rsid w:val="00862371"/>
    <w:rsid w:val="00862900"/>
    <w:rsid w:val="00864C6E"/>
    <w:rsid w:val="00865024"/>
    <w:rsid w:val="008660EA"/>
    <w:rsid w:val="008746D7"/>
    <w:rsid w:val="00875A0E"/>
    <w:rsid w:val="0087755A"/>
    <w:rsid w:val="008818F4"/>
    <w:rsid w:val="008827F6"/>
    <w:rsid w:val="008873EE"/>
    <w:rsid w:val="008939A4"/>
    <w:rsid w:val="00895153"/>
    <w:rsid w:val="008A2131"/>
    <w:rsid w:val="008A3F44"/>
    <w:rsid w:val="008B3E36"/>
    <w:rsid w:val="008C2C89"/>
    <w:rsid w:val="008C5AD3"/>
    <w:rsid w:val="008D0582"/>
    <w:rsid w:val="008D1C37"/>
    <w:rsid w:val="008D2786"/>
    <w:rsid w:val="008D2ADF"/>
    <w:rsid w:val="008D5205"/>
    <w:rsid w:val="008D6AEE"/>
    <w:rsid w:val="008D6D55"/>
    <w:rsid w:val="008D72A4"/>
    <w:rsid w:val="008D7B3F"/>
    <w:rsid w:val="008E295F"/>
    <w:rsid w:val="008E2EA7"/>
    <w:rsid w:val="008E601D"/>
    <w:rsid w:val="008E67C6"/>
    <w:rsid w:val="008F6A8A"/>
    <w:rsid w:val="0090009D"/>
    <w:rsid w:val="00904417"/>
    <w:rsid w:val="0091183E"/>
    <w:rsid w:val="009137E7"/>
    <w:rsid w:val="009148A4"/>
    <w:rsid w:val="00915F26"/>
    <w:rsid w:val="00916364"/>
    <w:rsid w:val="009229B5"/>
    <w:rsid w:val="009257C0"/>
    <w:rsid w:val="00925FD1"/>
    <w:rsid w:val="009321C4"/>
    <w:rsid w:val="0093279C"/>
    <w:rsid w:val="00935576"/>
    <w:rsid w:val="00936C2D"/>
    <w:rsid w:val="00941890"/>
    <w:rsid w:val="009518DB"/>
    <w:rsid w:val="00954091"/>
    <w:rsid w:val="009566B5"/>
    <w:rsid w:val="00965285"/>
    <w:rsid w:val="00972C22"/>
    <w:rsid w:val="009819F3"/>
    <w:rsid w:val="009875F4"/>
    <w:rsid w:val="00992711"/>
    <w:rsid w:val="009945A4"/>
    <w:rsid w:val="00995C38"/>
    <w:rsid w:val="00997C73"/>
    <w:rsid w:val="009A19CF"/>
    <w:rsid w:val="009A7DF4"/>
    <w:rsid w:val="009B21F3"/>
    <w:rsid w:val="009B4428"/>
    <w:rsid w:val="009B4AA2"/>
    <w:rsid w:val="009C5C9F"/>
    <w:rsid w:val="009C760E"/>
    <w:rsid w:val="009D439D"/>
    <w:rsid w:val="009D584A"/>
    <w:rsid w:val="009E4632"/>
    <w:rsid w:val="009E560E"/>
    <w:rsid w:val="009F48CC"/>
    <w:rsid w:val="009F5735"/>
    <w:rsid w:val="009F5AA6"/>
    <w:rsid w:val="009F5F11"/>
    <w:rsid w:val="009F7D85"/>
    <w:rsid w:val="00A0605A"/>
    <w:rsid w:val="00A07111"/>
    <w:rsid w:val="00A07C2D"/>
    <w:rsid w:val="00A12D76"/>
    <w:rsid w:val="00A179DF"/>
    <w:rsid w:val="00A17DB6"/>
    <w:rsid w:val="00A221B6"/>
    <w:rsid w:val="00A25D1D"/>
    <w:rsid w:val="00A318CE"/>
    <w:rsid w:val="00A34707"/>
    <w:rsid w:val="00A35EBA"/>
    <w:rsid w:val="00A37759"/>
    <w:rsid w:val="00A4162F"/>
    <w:rsid w:val="00A42619"/>
    <w:rsid w:val="00A441FC"/>
    <w:rsid w:val="00A473A0"/>
    <w:rsid w:val="00A5555D"/>
    <w:rsid w:val="00A57062"/>
    <w:rsid w:val="00A65B08"/>
    <w:rsid w:val="00A66735"/>
    <w:rsid w:val="00A72B30"/>
    <w:rsid w:val="00A73085"/>
    <w:rsid w:val="00A7584E"/>
    <w:rsid w:val="00A80DD1"/>
    <w:rsid w:val="00A91236"/>
    <w:rsid w:val="00A93273"/>
    <w:rsid w:val="00A937A2"/>
    <w:rsid w:val="00A9561D"/>
    <w:rsid w:val="00A95E39"/>
    <w:rsid w:val="00AA41EE"/>
    <w:rsid w:val="00AA57CE"/>
    <w:rsid w:val="00AA5873"/>
    <w:rsid w:val="00AB3906"/>
    <w:rsid w:val="00AB4372"/>
    <w:rsid w:val="00AB4EF0"/>
    <w:rsid w:val="00AB7063"/>
    <w:rsid w:val="00AB7E9F"/>
    <w:rsid w:val="00AC126F"/>
    <w:rsid w:val="00AC2F04"/>
    <w:rsid w:val="00AC663C"/>
    <w:rsid w:val="00AC7E07"/>
    <w:rsid w:val="00AD3698"/>
    <w:rsid w:val="00AD50EA"/>
    <w:rsid w:val="00AE0F13"/>
    <w:rsid w:val="00AE5FA4"/>
    <w:rsid w:val="00AF1AC2"/>
    <w:rsid w:val="00B020CD"/>
    <w:rsid w:val="00B03D73"/>
    <w:rsid w:val="00B07E84"/>
    <w:rsid w:val="00B1117D"/>
    <w:rsid w:val="00B1241C"/>
    <w:rsid w:val="00B1285B"/>
    <w:rsid w:val="00B12DBE"/>
    <w:rsid w:val="00B1710C"/>
    <w:rsid w:val="00B21149"/>
    <w:rsid w:val="00B23117"/>
    <w:rsid w:val="00B248B9"/>
    <w:rsid w:val="00B25C84"/>
    <w:rsid w:val="00B276B2"/>
    <w:rsid w:val="00B30735"/>
    <w:rsid w:val="00B42DD1"/>
    <w:rsid w:val="00B45F5A"/>
    <w:rsid w:val="00B50AE2"/>
    <w:rsid w:val="00B545AC"/>
    <w:rsid w:val="00B63EFB"/>
    <w:rsid w:val="00B64BAB"/>
    <w:rsid w:val="00B64D54"/>
    <w:rsid w:val="00B651A7"/>
    <w:rsid w:val="00B700F2"/>
    <w:rsid w:val="00B7101A"/>
    <w:rsid w:val="00B711F8"/>
    <w:rsid w:val="00B81E9B"/>
    <w:rsid w:val="00B84D99"/>
    <w:rsid w:val="00B9188D"/>
    <w:rsid w:val="00B938BB"/>
    <w:rsid w:val="00B958C9"/>
    <w:rsid w:val="00B95EB6"/>
    <w:rsid w:val="00BA4591"/>
    <w:rsid w:val="00BB42A7"/>
    <w:rsid w:val="00BB5A0F"/>
    <w:rsid w:val="00BC2C53"/>
    <w:rsid w:val="00BC673D"/>
    <w:rsid w:val="00BD397D"/>
    <w:rsid w:val="00BD54E3"/>
    <w:rsid w:val="00BD6A75"/>
    <w:rsid w:val="00BE1DBA"/>
    <w:rsid w:val="00BE4086"/>
    <w:rsid w:val="00BE55FD"/>
    <w:rsid w:val="00BE5B0B"/>
    <w:rsid w:val="00BF4069"/>
    <w:rsid w:val="00C0070B"/>
    <w:rsid w:val="00C0315B"/>
    <w:rsid w:val="00C06E56"/>
    <w:rsid w:val="00C11DF0"/>
    <w:rsid w:val="00C127F2"/>
    <w:rsid w:val="00C13A97"/>
    <w:rsid w:val="00C154D6"/>
    <w:rsid w:val="00C16362"/>
    <w:rsid w:val="00C2091D"/>
    <w:rsid w:val="00C249F2"/>
    <w:rsid w:val="00C2631E"/>
    <w:rsid w:val="00C3171F"/>
    <w:rsid w:val="00C36B82"/>
    <w:rsid w:val="00C41C86"/>
    <w:rsid w:val="00C44691"/>
    <w:rsid w:val="00C4566A"/>
    <w:rsid w:val="00C47EAB"/>
    <w:rsid w:val="00C50AE3"/>
    <w:rsid w:val="00C50B67"/>
    <w:rsid w:val="00C53305"/>
    <w:rsid w:val="00C55D19"/>
    <w:rsid w:val="00C601FF"/>
    <w:rsid w:val="00C84B57"/>
    <w:rsid w:val="00C85EFF"/>
    <w:rsid w:val="00C8778C"/>
    <w:rsid w:val="00C909A9"/>
    <w:rsid w:val="00C92938"/>
    <w:rsid w:val="00CA1F06"/>
    <w:rsid w:val="00CB01F8"/>
    <w:rsid w:val="00CB02C5"/>
    <w:rsid w:val="00CB0B2F"/>
    <w:rsid w:val="00CB0C40"/>
    <w:rsid w:val="00CB456C"/>
    <w:rsid w:val="00CB5657"/>
    <w:rsid w:val="00CB69AE"/>
    <w:rsid w:val="00CC036D"/>
    <w:rsid w:val="00CC5562"/>
    <w:rsid w:val="00CD468B"/>
    <w:rsid w:val="00CE046B"/>
    <w:rsid w:val="00CE184A"/>
    <w:rsid w:val="00CE3E51"/>
    <w:rsid w:val="00CE459F"/>
    <w:rsid w:val="00CE4B82"/>
    <w:rsid w:val="00CE6420"/>
    <w:rsid w:val="00CE6BF6"/>
    <w:rsid w:val="00CE768D"/>
    <w:rsid w:val="00CF2E4B"/>
    <w:rsid w:val="00CF303B"/>
    <w:rsid w:val="00D039D2"/>
    <w:rsid w:val="00D05509"/>
    <w:rsid w:val="00D12248"/>
    <w:rsid w:val="00D17C50"/>
    <w:rsid w:val="00D20B51"/>
    <w:rsid w:val="00D229BA"/>
    <w:rsid w:val="00D26BE1"/>
    <w:rsid w:val="00D27DC6"/>
    <w:rsid w:val="00D3233E"/>
    <w:rsid w:val="00D33CF9"/>
    <w:rsid w:val="00D35579"/>
    <w:rsid w:val="00D433A6"/>
    <w:rsid w:val="00D448FF"/>
    <w:rsid w:val="00D54B83"/>
    <w:rsid w:val="00D6225A"/>
    <w:rsid w:val="00D67DBB"/>
    <w:rsid w:val="00D70F26"/>
    <w:rsid w:val="00D72293"/>
    <w:rsid w:val="00D742AF"/>
    <w:rsid w:val="00D7795F"/>
    <w:rsid w:val="00D80997"/>
    <w:rsid w:val="00D8319A"/>
    <w:rsid w:val="00D9085B"/>
    <w:rsid w:val="00D92C52"/>
    <w:rsid w:val="00D96A23"/>
    <w:rsid w:val="00DA098F"/>
    <w:rsid w:val="00DA266E"/>
    <w:rsid w:val="00DA3A72"/>
    <w:rsid w:val="00DA40A6"/>
    <w:rsid w:val="00DA5101"/>
    <w:rsid w:val="00DB3EF5"/>
    <w:rsid w:val="00DB48E9"/>
    <w:rsid w:val="00DB7883"/>
    <w:rsid w:val="00DB7E36"/>
    <w:rsid w:val="00DC17AF"/>
    <w:rsid w:val="00DC2B38"/>
    <w:rsid w:val="00DC4976"/>
    <w:rsid w:val="00DC5481"/>
    <w:rsid w:val="00DC7E51"/>
    <w:rsid w:val="00DD2BDA"/>
    <w:rsid w:val="00DD671E"/>
    <w:rsid w:val="00DD7688"/>
    <w:rsid w:val="00DD776A"/>
    <w:rsid w:val="00DE3FD3"/>
    <w:rsid w:val="00DE424A"/>
    <w:rsid w:val="00DE4798"/>
    <w:rsid w:val="00DE5B40"/>
    <w:rsid w:val="00DE5F3B"/>
    <w:rsid w:val="00DE694C"/>
    <w:rsid w:val="00DF2C0B"/>
    <w:rsid w:val="00DF65CD"/>
    <w:rsid w:val="00DF740F"/>
    <w:rsid w:val="00E04115"/>
    <w:rsid w:val="00E14519"/>
    <w:rsid w:val="00E14698"/>
    <w:rsid w:val="00E23D02"/>
    <w:rsid w:val="00E2793C"/>
    <w:rsid w:val="00E33B59"/>
    <w:rsid w:val="00E40221"/>
    <w:rsid w:val="00E42CA9"/>
    <w:rsid w:val="00E56B14"/>
    <w:rsid w:val="00E57467"/>
    <w:rsid w:val="00E57A0C"/>
    <w:rsid w:val="00E7268E"/>
    <w:rsid w:val="00E8054D"/>
    <w:rsid w:val="00E8516B"/>
    <w:rsid w:val="00E85182"/>
    <w:rsid w:val="00E876BC"/>
    <w:rsid w:val="00E91FC8"/>
    <w:rsid w:val="00E92E66"/>
    <w:rsid w:val="00E94D98"/>
    <w:rsid w:val="00E974E2"/>
    <w:rsid w:val="00E97846"/>
    <w:rsid w:val="00EA1CAF"/>
    <w:rsid w:val="00EA396B"/>
    <w:rsid w:val="00EA557F"/>
    <w:rsid w:val="00EA58AC"/>
    <w:rsid w:val="00EA6692"/>
    <w:rsid w:val="00EA6CC9"/>
    <w:rsid w:val="00EB532F"/>
    <w:rsid w:val="00EB5CD3"/>
    <w:rsid w:val="00EB68EF"/>
    <w:rsid w:val="00EC2FB7"/>
    <w:rsid w:val="00EC3335"/>
    <w:rsid w:val="00EC598F"/>
    <w:rsid w:val="00EC61A0"/>
    <w:rsid w:val="00EE6012"/>
    <w:rsid w:val="00EE7051"/>
    <w:rsid w:val="00EF2176"/>
    <w:rsid w:val="00EF2A1C"/>
    <w:rsid w:val="00EF39E4"/>
    <w:rsid w:val="00F00B02"/>
    <w:rsid w:val="00F01D96"/>
    <w:rsid w:val="00F055E0"/>
    <w:rsid w:val="00F1079E"/>
    <w:rsid w:val="00F13B99"/>
    <w:rsid w:val="00F14FBC"/>
    <w:rsid w:val="00F16629"/>
    <w:rsid w:val="00F170DE"/>
    <w:rsid w:val="00F21EA2"/>
    <w:rsid w:val="00F22D15"/>
    <w:rsid w:val="00F231A9"/>
    <w:rsid w:val="00F301C4"/>
    <w:rsid w:val="00F3063B"/>
    <w:rsid w:val="00F33119"/>
    <w:rsid w:val="00F34EC5"/>
    <w:rsid w:val="00F37FFC"/>
    <w:rsid w:val="00F40479"/>
    <w:rsid w:val="00F43AA6"/>
    <w:rsid w:val="00F4758C"/>
    <w:rsid w:val="00F53085"/>
    <w:rsid w:val="00F550B1"/>
    <w:rsid w:val="00F56EE7"/>
    <w:rsid w:val="00F60CE4"/>
    <w:rsid w:val="00F62331"/>
    <w:rsid w:val="00F660B6"/>
    <w:rsid w:val="00F66B23"/>
    <w:rsid w:val="00F71099"/>
    <w:rsid w:val="00F71167"/>
    <w:rsid w:val="00F733B4"/>
    <w:rsid w:val="00F7589C"/>
    <w:rsid w:val="00F80382"/>
    <w:rsid w:val="00F85556"/>
    <w:rsid w:val="00F912C9"/>
    <w:rsid w:val="00FA3383"/>
    <w:rsid w:val="00FA6641"/>
    <w:rsid w:val="00FA7936"/>
    <w:rsid w:val="00FB0AEA"/>
    <w:rsid w:val="00FB31F9"/>
    <w:rsid w:val="00FC350F"/>
    <w:rsid w:val="00FC5B8E"/>
    <w:rsid w:val="00FD061F"/>
    <w:rsid w:val="00FD0BD4"/>
    <w:rsid w:val="00FD3B97"/>
    <w:rsid w:val="00FD5177"/>
    <w:rsid w:val="00FD5728"/>
    <w:rsid w:val="00FD5BBA"/>
    <w:rsid w:val="00FE09B8"/>
    <w:rsid w:val="00FE24EF"/>
    <w:rsid w:val="00FE32F6"/>
    <w:rsid w:val="00FE7849"/>
    <w:rsid w:val="00FF0302"/>
    <w:rsid w:val="00FF3571"/>
    <w:rsid w:val="00FF3EAF"/>
    <w:rsid w:val="00FF3FD1"/>
    <w:rsid w:val="00FF4BB4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1B009B"/>
    <w:rPr>
      <w:rFonts w:cs="Times New Roman"/>
      <w:b/>
      <w:bCs/>
      <w:i/>
      <w:iCs/>
      <w:sz w:val="28"/>
      <w:szCs w:val="28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D72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4A75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9D439D"/>
    <w:rPr>
      <w:rFonts w:cs="Times New Roman"/>
      <w:i/>
      <w:iCs/>
    </w:rPr>
  </w:style>
  <w:style w:type="paragraph" w:customStyle="1" w:styleId="1">
    <w:name w:val="1"/>
    <w:basedOn w:val="Normal"/>
    <w:uiPriority w:val="99"/>
    <w:rsid w:val="00DE5F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1219</TotalTime>
  <Pages>69</Pages>
  <Words>12490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admin</cp:lastModifiedBy>
  <cp:revision>60</cp:revision>
  <cp:lastPrinted>2015-10-27T07:27:00Z</cp:lastPrinted>
  <dcterms:created xsi:type="dcterms:W3CDTF">2017-02-13T17:49:00Z</dcterms:created>
  <dcterms:modified xsi:type="dcterms:W3CDTF">2017-04-03T05:22:00Z</dcterms:modified>
</cp:coreProperties>
</file>